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54" w:rsidRPr="007D0740" w:rsidRDefault="004E07BF" w:rsidP="00A62D3A">
      <w:pPr>
        <w:rPr>
          <w:sz w:val="24"/>
          <w:szCs w:val="24"/>
        </w:rPr>
      </w:pPr>
      <w:bookmarkStart w:id="0" w:name="_GoBack"/>
      <w:bookmarkEnd w:id="0"/>
      <w:r w:rsidRPr="007D0740">
        <w:rPr>
          <w:noProof/>
          <w:sz w:val="24"/>
          <w:szCs w:val="24"/>
          <w:lang w:eastAsia="en-GB"/>
        </w:rPr>
        <w:drawing>
          <wp:anchor distT="0" distB="0" distL="114300" distR="114300" simplePos="0" relativeHeight="251658240" behindDoc="0" locked="0" layoutInCell="1" allowOverlap="1" wp14:anchorId="78CB2A8B" wp14:editId="252C1859">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Pr="007D0740" w:rsidRDefault="00C54792" w:rsidP="00A62D3A">
      <w:pPr>
        <w:rPr>
          <w:sz w:val="24"/>
          <w:szCs w:val="24"/>
        </w:rPr>
      </w:pPr>
    </w:p>
    <w:p w:rsidR="000B1F25" w:rsidRPr="007D0740" w:rsidRDefault="000B1F25" w:rsidP="00A62D3A">
      <w:pPr>
        <w:rPr>
          <w:sz w:val="24"/>
          <w:szCs w:val="24"/>
        </w:rPr>
      </w:pPr>
    </w:p>
    <w:p w:rsidR="00C54792" w:rsidRPr="007D0740" w:rsidRDefault="00C54792" w:rsidP="006A73AC">
      <w:pPr>
        <w:spacing w:line="240" w:lineRule="auto"/>
        <w:jc w:val="center"/>
        <w:rPr>
          <w:rFonts w:ascii="Arial" w:eastAsia="ヒラギノ角ゴ Pro W3" w:hAnsi="Arial" w:cs="Arial"/>
          <w:b/>
          <w:color w:val="000000"/>
          <w:sz w:val="24"/>
          <w:szCs w:val="24"/>
        </w:rPr>
      </w:pPr>
      <w:r w:rsidRPr="007D0740">
        <w:rPr>
          <w:rFonts w:ascii="Arial" w:eastAsia="ヒラギノ角ゴ Pro W3" w:hAnsi="Arial" w:cs="Arial"/>
          <w:b/>
          <w:sz w:val="24"/>
          <w:szCs w:val="24"/>
        </w:rPr>
        <w:t>STUDENT EXPERIENCE COMMITTEE</w:t>
      </w:r>
    </w:p>
    <w:p w:rsidR="00C54792" w:rsidRPr="007D0740" w:rsidRDefault="00641B78" w:rsidP="006A73AC">
      <w:pPr>
        <w:spacing w:line="240" w:lineRule="auto"/>
        <w:jc w:val="center"/>
        <w:rPr>
          <w:rFonts w:ascii="Arial" w:eastAsia="ヒラギノ角ゴ Pro W3" w:hAnsi="Arial" w:cs="Arial"/>
          <w:b/>
          <w:color w:val="000000"/>
          <w:sz w:val="24"/>
          <w:szCs w:val="24"/>
        </w:rPr>
      </w:pPr>
      <w:r w:rsidRPr="007D0740">
        <w:rPr>
          <w:rFonts w:ascii="Arial" w:eastAsia="ヒラギノ角ゴ Pro W3" w:hAnsi="Arial" w:cs="Arial"/>
          <w:b/>
          <w:sz w:val="24"/>
          <w:szCs w:val="24"/>
        </w:rPr>
        <w:t>NOTES of the FIFTH</w:t>
      </w:r>
      <w:r w:rsidR="00C54792" w:rsidRPr="007D0740">
        <w:rPr>
          <w:rFonts w:ascii="Arial" w:eastAsia="ヒラギノ角ゴ Pro W3" w:hAnsi="Arial" w:cs="Arial"/>
          <w:b/>
          <w:sz w:val="24"/>
          <w:szCs w:val="24"/>
        </w:rPr>
        <w:t xml:space="preserve"> meeting of the STUDENT EXPERIENCE COMMITTEE</w:t>
      </w:r>
    </w:p>
    <w:p w:rsidR="00C54792" w:rsidRPr="007D0740" w:rsidRDefault="00B225AE" w:rsidP="00940684">
      <w:pPr>
        <w:spacing w:line="240" w:lineRule="auto"/>
        <w:jc w:val="center"/>
        <w:rPr>
          <w:rFonts w:ascii="Arial" w:eastAsia="ヒラギノ角ゴ Pro W3" w:hAnsi="Arial" w:cs="Arial"/>
          <w:b/>
          <w:sz w:val="24"/>
          <w:szCs w:val="24"/>
        </w:rPr>
      </w:pPr>
      <w:r w:rsidRPr="007D0740">
        <w:rPr>
          <w:rFonts w:ascii="Arial" w:eastAsia="ヒラギノ角ゴ Pro W3" w:hAnsi="Arial" w:cs="Arial"/>
          <w:b/>
          <w:sz w:val="24"/>
          <w:szCs w:val="24"/>
        </w:rPr>
        <w:t>in the 2014-2015</w:t>
      </w:r>
      <w:r w:rsidR="00C54792" w:rsidRPr="007D0740">
        <w:rPr>
          <w:rFonts w:ascii="Arial" w:eastAsia="ヒラギノ角ゴ Pro W3" w:hAnsi="Arial" w:cs="Arial"/>
          <w:b/>
          <w:sz w:val="24"/>
          <w:szCs w:val="24"/>
        </w:rPr>
        <w:t xml:space="preserve"> a</w:t>
      </w:r>
      <w:r w:rsidR="00660A61" w:rsidRPr="007D0740">
        <w:rPr>
          <w:rFonts w:ascii="Arial" w:eastAsia="ヒラギノ角ゴ Pro W3" w:hAnsi="Arial" w:cs="Arial"/>
          <w:b/>
          <w:sz w:val="24"/>
          <w:szCs w:val="24"/>
        </w:rPr>
        <w:t>cademi</w:t>
      </w:r>
      <w:r w:rsidR="00641B78" w:rsidRPr="007D0740">
        <w:rPr>
          <w:rFonts w:ascii="Arial" w:eastAsia="ヒラギノ角ゴ Pro W3" w:hAnsi="Arial" w:cs="Arial"/>
          <w:b/>
          <w:sz w:val="24"/>
          <w:szCs w:val="24"/>
        </w:rPr>
        <w:t>c session held on Tuesday 19</w:t>
      </w:r>
      <w:r w:rsidR="00641B78" w:rsidRPr="007D0740">
        <w:rPr>
          <w:rFonts w:ascii="Arial" w:eastAsia="ヒラギノ角ゴ Pro W3" w:hAnsi="Arial" w:cs="Arial"/>
          <w:b/>
          <w:sz w:val="24"/>
          <w:szCs w:val="24"/>
          <w:vertAlign w:val="superscript"/>
        </w:rPr>
        <w:t>th</w:t>
      </w:r>
      <w:r w:rsidR="00641B78" w:rsidRPr="007D0740">
        <w:rPr>
          <w:rFonts w:ascii="Arial" w:eastAsia="ヒラギノ角ゴ Pro W3" w:hAnsi="Arial" w:cs="Arial"/>
          <w:b/>
          <w:sz w:val="24"/>
          <w:szCs w:val="24"/>
        </w:rPr>
        <w:t xml:space="preserve"> May 2015</w:t>
      </w:r>
      <w:r w:rsidR="00767117" w:rsidRPr="007D0740">
        <w:rPr>
          <w:rFonts w:ascii="Arial" w:eastAsia="ヒラギノ角ゴ Pro W3" w:hAnsi="Arial" w:cs="Arial"/>
          <w:b/>
          <w:sz w:val="24"/>
          <w:szCs w:val="24"/>
        </w:rPr>
        <w:t xml:space="preserve"> at 2.00 pm in QA075, Queen Anne</w:t>
      </w:r>
      <w:r w:rsidR="007D0740" w:rsidRPr="007D0740">
        <w:rPr>
          <w:rFonts w:ascii="Arial" w:eastAsia="ヒラギノ角ゴ Pro W3" w:hAnsi="Arial" w:cs="Arial"/>
          <w:b/>
          <w:sz w:val="24"/>
          <w:szCs w:val="24"/>
        </w:rPr>
        <w:t>,</w:t>
      </w:r>
      <w:r w:rsidR="007361FD" w:rsidRPr="007D0740">
        <w:rPr>
          <w:rFonts w:ascii="Arial" w:eastAsia="ヒラギノ角ゴ Pro W3" w:hAnsi="Arial" w:cs="Arial"/>
          <w:b/>
          <w:sz w:val="24"/>
          <w:szCs w:val="24"/>
        </w:rPr>
        <w:t xml:space="preserve"> Greenwich</w:t>
      </w:r>
    </w:p>
    <w:p w:rsidR="00546D0E" w:rsidRPr="007D0740" w:rsidRDefault="00546D0E" w:rsidP="00A62D3A">
      <w:pPr>
        <w:rPr>
          <w:rFonts w:ascii="Arial" w:eastAsia="ヒラギノ角ゴ Pro W3" w:hAnsi="Arial" w:cs="Arial"/>
          <w:sz w:val="24"/>
          <w:szCs w:val="24"/>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7D0740" w:rsidTr="00DB064C">
        <w:trPr>
          <w:trHeight w:val="283"/>
        </w:trPr>
        <w:tc>
          <w:tcPr>
            <w:tcW w:w="4644" w:type="dxa"/>
          </w:tcPr>
          <w:p w:rsidR="00DB064C" w:rsidRPr="007D0740" w:rsidRDefault="00DB064C" w:rsidP="00A62D3A">
            <w:pPr>
              <w:rPr>
                <w:rFonts w:ascii="Arial" w:hAnsi="Arial" w:cs="Arial"/>
                <w:b/>
                <w:sz w:val="24"/>
                <w:szCs w:val="24"/>
              </w:rPr>
            </w:pPr>
            <w:r w:rsidRPr="007D0740">
              <w:rPr>
                <w:rFonts w:ascii="Arial" w:eastAsia="ヒラギノ角ゴ Pro W3" w:hAnsi="Arial" w:cs="Arial"/>
                <w:b/>
                <w:sz w:val="24"/>
                <w:szCs w:val="24"/>
              </w:rPr>
              <w:t>Present:</w:t>
            </w:r>
          </w:p>
        </w:tc>
        <w:tc>
          <w:tcPr>
            <w:tcW w:w="4598" w:type="dxa"/>
          </w:tcPr>
          <w:p w:rsidR="00DB064C" w:rsidRPr="007D0740" w:rsidRDefault="00DB064C" w:rsidP="00A62D3A">
            <w:pPr>
              <w:rPr>
                <w:rFonts w:ascii="Arial" w:hAnsi="Arial" w:cs="Arial"/>
                <w:sz w:val="24"/>
                <w:szCs w:val="24"/>
              </w:rPr>
            </w:pPr>
          </w:p>
        </w:tc>
      </w:tr>
      <w:tr w:rsidR="00DB064C" w:rsidRPr="007D0740" w:rsidTr="00DB064C">
        <w:trPr>
          <w:trHeight w:val="283"/>
        </w:trPr>
        <w:tc>
          <w:tcPr>
            <w:tcW w:w="4644" w:type="dxa"/>
          </w:tcPr>
          <w:p w:rsidR="00DB064C" w:rsidRPr="007D0740" w:rsidRDefault="00DB064C" w:rsidP="00A62D3A">
            <w:pPr>
              <w:rPr>
                <w:rFonts w:ascii="Arial" w:hAnsi="Arial" w:cs="Arial"/>
                <w:sz w:val="24"/>
                <w:szCs w:val="24"/>
              </w:rPr>
            </w:pPr>
            <w:r w:rsidRPr="007D0740">
              <w:rPr>
                <w:rFonts w:ascii="Arial" w:eastAsia="ヒラギノ角ゴ Pro W3" w:hAnsi="Arial" w:cs="Arial"/>
                <w:sz w:val="24"/>
                <w:szCs w:val="24"/>
              </w:rPr>
              <w:t>Judith Burnett (Chair), PVC, ACH</w:t>
            </w:r>
          </w:p>
        </w:tc>
        <w:tc>
          <w:tcPr>
            <w:tcW w:w="4598" w:type="dxa"/>
          </w:tcPr>
          <w:p w:rsidR="00DB064C" w:rsidRPr="007D0740" w:rsidRDefault="00DB064C" w:rsidP="00A62D3A">
            <w:pPr>
              <w:rPr>
                <w:rFonts w:ascii="Arial" w:hAnsi="Arial" w:cs="Arial"/>
                <w:sz w:val="24"/>
                <w:szCs w:val="24"/>
              </w:rPr>
            </w:pPr>
            <w:r w:rsidRPr="007D0740">
              <w:rPr>
                <w:rFonts w:ascii="Arial" w:eastAsia="ヒラギノ角ゴ Pro W3" w:hAnsi="Arial" w:cs="Arial"/>
                <w:sz w:val="24"/>
                <w:szCs w:val="24"/>
              </w:rPr>
              <w:t>Colin Allen, DSE, BUS</w:t>
            </w:r>
          </w:p>
        </w:tc>
      </w:tr>
      <w:tr w:rsidR="00DB064C" w:rsidRPr="007D0740" w:rsidTr="00DB064C">
        <w:trPr>
          <w:trHeight w:val="283"/>
        </w:trPr>
        <w:tc>
          <w:tcPr>
            <w:tcW w:w="4644" w:type="dxa"/>
          </w:tcPr>
          <w:p w:rsidR="00DB064C" w:rsidRPr="007D0740" w:rsidRDefault="00DB064C" w:rsidP="00A62D3A">
            <w:pPr>
              <w:rPr>
                <w:rFonts w:ascii="Arial" w:hAnsi="Arial" w:cs="Arial"/>
                <w:sz w:val="24"/>
                <w:szCs w:val="24"/>
              </w:rPr>
            </w:pPr>
            <w:r w:rsidRPr="007D0740">
              <w:rPr>
                <w:rFonts w:ascii="Arial" w:eastAsia="ヒラギノ角ゴ Pro W3" w:hAnsi="Arial" w:cs="Arial"/>
                <w:sz w:val="24"/>
                <w:szCs w:val="24"/>
              </w:rPr>
              <w:t>Sally Alsford, EDU</w:t>
            </w:r>
          </w:p>
        </w:tc>
        <w:tc>
          <w:tcPr>
            <w:tcW w:w="4598" w:type="dxa"/>
          </w:tcPr>
          <w:p w:rsidR="00DB064C" w:rsidRPr="007D0740" w:rsidRDefault="00DB064C" w:rsidP="00A62D3A">
            <w:pPr>
              <w:rPr>
                <w:rFonts w:ascii="Arial" w:hAnsi="Arial" w:cs="Arial"/>
                <w:sz w:val="24"/>
                <w:szCs w:val="24"/>
              </w:rPr>
            </w:pPr>
            <w:r w:rsidRPr="007D0740">
              <w:rPr>
                <w:rFonts w:ascii="Arial" w:eastAsia="ヒラギノ角ゴ Pro W3" w:hAnsi="Arial" w:cs="Arial"/>
                <w:sz w:val="24"/>
                <w:szCs w:val="24"/>
              </w:rPr>
              <w:t>Alex Brooks, President, SUUG</w:t>
            </w:r>
          </w:p>
        </w:tc>
      </w:tr>
      <w:tr w:rsidR="00DB064C" w:rsidRPr="007D0740" w:rsidTr="00DB064C">
        <w:trPr>
          <w:trHeight w:val="283"/>
        </w:trPr>
        <w:tc>
          <w:tcPr>
            <w:tcW w:w="4644" w:type="dxa"/>
          </w:tcPr>
          <w:p w:rsidR="00DB064C" w:rsidRPr="007D0740" w:rsidRDefault="005E3832" w:rsidP="00A62D3A">
            <w:pPr>
              <w:rPr>
                <w:rFonts w:ascii="Arial" w:hAnsi="Arial" w:cs="Arial"/>
                <w:sz w:val="24"/>
                <w:szCs w:val="24"/>
              </w:rPr>
            </w:pPr>
            <w:r w:rsidRPr="007D0740">
              <w:rPr>
                <w:rFonts w:ascii="Arial" w:eastAsia="ヒラギノ角ゴ Pro W3" w:hAnsi="Arial" w:cs="Arial"/>
                <w:sz w:val="24"/>
                <w:szCs w:val="24"/>
              </w:rPr>
              <w:t>Christine Couper, DSP, PAS</w:t>
            </w:r>
          </w:p>
        </w:tc>
        <w:tc>
          <w:tcPr>
            <w:tcW w:w="4598" w:type="dxa"/>
          </w:tcPr>
          <w:p w:rsidR="00DB064C" w:rsidRPr="007D0740" w:rsidRDefault="00D86406" w:rsidP="00A62D3A">
            <w:pPr>
              <w:rPr>
                <w:rFonts w:ascii="Arial" w:hAnsi="Arial" w:cs="Arial"/>
                <w:sz w:val="24"/>
                <w:szCs w:val="24"/>
              </w:rPr>
            </w:pPr>
            <w:r w:rsidRPr="007D0740">
              <w:rPr>
                <w:rFonts w:ascii="Arial" w:hAnsi="Arial" w:cs="Arial"/>
                <w:sz w:val="24"/>
                <w:szCs w:val="24"/>
              </w:rPr>
              <w:t>Corinne Delage, DSE FACH</w:t>
            </w:r>
          </w:p>
        </w:tc>
      </w:tr>
      <w:tr w:rsidR="005E3832" w:rsidRPr="007D0740" w:rsidTr="00DB064C">
        <w:trPr>
          <w:trHeight w:val="283"/>
        </w:trPr>
        <w:tc>
          <w:tcPr>
            <w:tcW w:w="4644" w:type="dxa"/>
          </w:tcPr>
          <w:p w:rsidR="005E3832" w:rsidRPr="007D0740" w:rsidRDefault="002B2315" w:rsidP="00A62D3A">
            <w:pPr>
              <w:rPr>
                <w:rFonts w:ascii="Arial" w:hAnsi="Arial" w:cs="Arial"/>
                <w:sz w:val="24"/>
                <w:szCs w:val="24"/>
              </w:rPr>
            </w:pPr>
            <w:r w:rsidRPr="007D0740">
              <w:rPr>
                <w:rFonts w:ascii="Arial" w:hAnsi="Arial" w:cs="Arial"/>
                <w:sz w:val="24"/>
                <w:szCs w:val="24"/>
              </w:rPr>
              <w:t>Michael Flanagan (FM)</w:t>
            </w:r>
          </w:p>
        </w:tc>
        <w:tc>
          <w:tcPr>
            <w:tcW w:w="4598" w:type="dxa"/>
          </w:tcPr>
          <w:p w:rsidR="005E3832" w:rsidRPr="007D0740" w:rsidRDefault="002B2315" w:rsidP="00A62D3A">
            <w:pPr>
              <w:rPr>
                <w:rFonts w:ascii="Arial" w:hAnsi="Arial" w:cs="Arial"/>
                <w:sz w:val="24"/>
                <w:szCs w:val="24"/>
              </w:rPr>
            </w:pPr>
            <w:r w:rsidRPr="007D0740">
              <w:rPr>
                <w:rFonts w:ascii="Arial" w:eastAsia="ヒラギノ角ゴ Pro W3" w:hAnsi="Arial" w:cs="Arial"/>
                <w:sz w:val="24"/>
                <w:szCs w:val="24"/>
              </w:rPr>
              <w:t>Jenny Greenfield, CEO, SUUG</w:t>
            </w:r>
          </w:p>
        </w:tc>
      </w:tr>
      <w:tr w:rsidR="00405691" w:rsidRPr="007D0740" w:rsidTr="00DB064C">
        <w:trPr>
          <w:trHeight w:val="283"/>
        </w:trPr>
        <w:tc>
          <w:tcPr>
            <w:tcW w:w="4644" w:type="dxa"/>
          </w:tcPr>
          <w:p w:rsidR="00405691" w:rsidRPr="007D0740" w:rsidRDefault="00CE3AA6" w:rsidP="00A62D3A">
            <w:pPr>
              <w:rPr>
                <w:rFonts w:ascii="Arial" w:eastAsia="ヒラギノ角ゴ Pro W3" w:hAnsi="Arial" w:cs="Arial"/>
                <w:b/>
                <w:sz w:val="24"/>
                <w:szCs w:val="24"/>
              </w:rPr>
            </w:pPr>
            <w:r w:rsidRPr="007D0740">
              <w:rPr>
                <w:rFonts w:ascii="Arial" w:hAnsi="Arial" w:cs="Arial"/>
                <w:sz w:val="24"/>
                <w:szCs w:val="24"/>
              </w:rPr>
              <w:t>Virginia Malone, ILS</w:t>
            </w:r>
          </w:p>
        </w:tc>
        <w:tc>
          <w:tcPr>
            <w:tcW w:w="4598" w:type="dxa"/>
          </w:tcPr>
          <w:p w:rsidR="00405691" w:rsidRPr="007D0740" w:rsidRDefault="00CE3AA6" w:rsidP="00A62D3A">
            <w:pPr>
              <w:rPr>
                <w:rFonts w:ascii="Arial" w:hAnsi="Arial" w:cs="Arial"/>
                <w:sz w:val="24"/>
                <w:szCs w:val="24"/>
              </w:rPr>
            </w:pPr>
            <w:r w:rsidRPr="007D0740">
              <w:rPr>
                <w:rFonts w:ascii="Arial" w:hAnsi="Arial" w:cs="Arial"/>
                <w:sz w:val="24"/>
                <w:szCs w:val="24"/>
              </w:rPr>
              <w:t>Mike McGibbon, DSE, FES</w:t>
            </w:r>
          </w:p>
        </w:tc>
      </w:tr>
      <w:tr w:rsidR="00CE3AA6" w:rsidRPr="007D0740" w:rsidTr="00DB064C">
        <w:trPr>
          <w:trHeight w:val="283"/>
        </w:trPr>
        <w:tc>
          <w:tcPr>
            <w:tcW w:w="4644" w:type="dxa"/>
          </w:tcPr>
          <w:p w:rsidR="00CE3AA6" w:rsidRPr="007D0740" w:rsidRDefault="002B2315" w:rsidP="00A62D3A">
            <w:pPr>
              <w:rPr>
                <w:rFonts w:ascii="Arial" w:hAnsi="Arial" w:cs="Arial"/>
                <w:sz w:val="24"/>
                <w:szCs w:val="24"/>
              </w:rPr>
            </w:pPr>
            <w:r w:rsidRPr="007D0740">
              <w:rPr>
                <w:rFonts w:ascii="Arial" w:hAnsi="Arial" w:cs="Arial"/>
                <w:sz w:val="24"/>
                <w:szCs w:val="24"/>
              </w:rPr>
              <w:t>Christopher Philpott DSE, FEH</w:t>
            </w:r>
          </w:p>
        </w:tc>
        <w:tc>
          <w:tcPr>
            <w:tcW w:w="4598" w:type="dxa"/>
          </w:tcPr>
          <w:p w:rsidR="00CE3AA6" w:rsidRPr="007D0740" w:rsidRDefault="002B2315" w:rsidP="00A62D3A">
            <w:pPr>
              <w:rPr>
                <w:rFonts w:ascii="Arial" w:hAnsi="Arial" w:cs="Arial"/>
                <w:sz w:val="24"/>
                <w:szCs w:val="24"/>
              </w:rPr>
            </w:pPr>
            <w:r w:rsidRPr="007D0740">
              <w:rPr>
                <w:rFonts w:ascii="Arial" w:hAnsi="Arial" w:cs="Arial"/>
                <w:sz w:val="24"/>
                <w:szCs w:val="24"/>
              </w:rPr>
              <w:t>Anne Poulson, COO</w:t>
            </w:r>
          </w:p>
        </w:tc>
      </w:tr>
      <w:tr w:rsidR="002B2315" w:rsidRPr="007D0740" w:rsidTr="00DB064C">
        <w:trPr>
          <w:trHeight w:val="283"/>
        </w:trPr>
        <w:tc>
          <w:tcPr>
            <w:tcW w:w="4644" w:type="dxa"/>
          </w:tcPr>
          <w:p w:rsidR="002B2315" w:rsidRPr="007D0740" w:rsidRDefault="002B2315" w:rsidP="00A62D3A">
            <w:pPr>
              <w:rPr>
                <w:rFonts w:ascii="Arial" w:hAnsi="Arial" w:cs="Arial"/>
                <w:sz w:val="24"/>
                <w:szCs w:val="24"/>
              </w:rPr>
            </w:pPr>
          </w:p>
        </w:tc>
        <w:tc>
          <w:tcPr>
            <w:tcW w:w="4598" w:type="dxa"/>
          </w:tcPr>
          <w:p w:rsidR="002B2315" w:rsidRPr="007D0740" w:rsidRDefault="002B2315" w:rsidP="00A62D3A">
            <w:pPr>
              <w:rPr>
                <w:rFonts w:ascii="Arial" w:hAnsi="Arial" w:cs="Arial"/>
                <w:sz w:val="24"/>
                <w:szCs w:val="24"/>
              </w:rPr>
            </w:pPr>
          </w:p>
        </w:tc>
      </w:tr>
      <w:tr w:rsidR="00DB064C" w:rsidRPr="007D0740" w:rsidTr="00DB064C">
        <w:trPr>
          <w:trHeight w:val="283"/>
        </w:trPr>
        <w:tc>
          <w:tcPr>
            <w:tcW w:w="4644" w:type="dxa"/>
          </w:tcPr>
          <w:p w:rsidR="00DB064C" w:rsidRPr="007D0740" w:rsidRDefault="00DB064C" w:rsidP="00A62D3A">
            <w:pPr>
              <w:rPr>
                <w:rFonts w:ascii="Arial" w:hAnsi="Arial" w:cs="Arial"/>
                <w:b/>
                <w:sz w:val="24"/>
                <w:szCs w:val="24"/>
              </w:rPr>
            </w:pPr>
            <w:r w:rsidRPr="007D0740">
              <w:rPr>
                <w:rFonts w:ascii="Arial" w:eastAsia="ヒラギノ角ゴ Pro W3" w:hAnsi="Arial" w:cs="Arial"/>
                <w:b/>
                <w:sz w:val="24"/>
                <w:szCs w:val="24"/>
              </w:rPr>
              <w:t>In Attendance:</w:t>
            </w:r>
          </w:p>
        </w:tc>
        <w:tc>
          <w:tcPr>
            <w:tcW w:w="4598" w:type="dxa"/>
          </w:tcPr>
          <w:p w:rsidR="00DB064C" w:rsidRPr="007D0740" w:rsidRDefault="00DB064C" w:rsidP="00A62D3A">
            <w:pPr>
              <w:rPr>
                <w:rFonts w:ascii="Arial" w:hAnsi="Arial" w:cs="Arial"/>
                <w:sz w:val="24"/>
                <w:szCs w:val="24"/>
              </w:rPr>
            </w:pPr>
          </w:p>
        </w:tc>
      </w:tr>
      <w:tr w:rsidR="00161E38" w:rsidRPr="007D0740" w:rsidTr="00DB064C">
        <w:trPr>
          <w:trHeight w:val="283"/>
        </w:trPr>
        <w:tc>
          <w:tcPr>
            <w:tcW w:w="4644" w:type="dxa"/>
          </w:tcPr>
          <w:p w:rsidR="00161E38" w:rsidRPr="00161E38" w:rsidRDefault="00161E38" w:rsidP="00A62D3A">
            <w:pPr>
              <w:rPr>
                <w:rFonts w:ascii="Arial" w:eastAsia="ヒラギノ角ゴ Pro W3" w:hAnsi="Arial" w:cs="Arial"/>
                <w:sz w:val="24"/>
                <w:szCs w:val="24"/>
              </w:rPr>
            </w:pPr>
            <w:r w:rsidRPr="00161E38">
              <w:rPr>
                <w:rFonts w:ascii="Arial" w:eastAsia="ヒラギノ角ゴ Pro W3" w:hAnsi="Arial" w:cs="Arial"/>
                <w:sz w:val="24"/>
                <w:szCs w:val="24"/>
              </w:rPr>
              <w:t>Aisling Conboy, IPM</w:t>
            </w:r>
          </w:p>
        </w:tc>
        <w:tc>
          <w:tcPr>
            <w:tcW w:w="4598" w:type="dxa"/>
          </w:tcPr>
          <w:p w:rsidR="00161E38" w:rsidRPr="007D0740" w:rsidRDefault="00161E38" w:rsidP="00A62D3A">
            <w:pPr>
              <w:rPr>
                <w:rFonts w:ascii="Arial" w:hAnsi="Arial" w:cs="Arial"/>
                <w:sz w:val="24"/>
                <w:szCs w:val="24"/>
              </w:rPr>
            </w:pPr>
            <w:r>
              <w:rPr>
                <w:rFonts w:ascii="Arial" w:hAnsi="Arial" w:cs="Arial"/>
                <w:sz w:val="24"/>
                <w:szCs w:val="24"/>
              </w:rPr>
              <w:t>Sarah Hills , SA</w:t>
            </w:r>
          </w:p>
        </w:tc>
      </w:tr>
      <w:tr w:rsidR="002B2315" w:rsidRPr="007D0740" w:rsidTr="00DB064C">
        <w:trPr>
          <w:trHeight w:val="283"/>
        </w:trPr>
        <w:tc>
          <w:tcPr>
            <w:tcW w:w="4644" w:type="dxa"/>
          </w:tcPr>
          <w:p w:rsidR="002B2315" w:rsidRPr="007D0740" w:rsidRDefault="00161E38" w:rsidP="000535DF">
            <w:pPr>
              <w:rPr>
                <w:rFonts w:ascii="Arial" w:hAnsi="Arial" w:cs="Arial"/>
                <w:sz w:val="24"/>
                <w:szCs w:val="24"/>
              </w:rPr>
            </w:pPr>
            <w:r>
              <w:rPr>
                <w:rFonts w:ascii="Arial" w:hAnsi="Arial" w:cs="Arial"/>
                <w:sz w:val="24"/>
                <w:szCs w:val="24"/>
              </w:rPr>
              <w:t>Harry Hodges , SUUG</w:t>
            </w:r>
          </w:p>
        </w:tc>
        <w:tc>
          <w:tcPr>
            <w:tcW w:w="4598" w:type="dxa"/>
          </w:tcPr>
          <w:p w:rsidR="002B2315" w:rsidRPr="007D0740" w:rsidRDefault="00161E38" w:rsidP="00A62D3A">
            <w:pPr>
              <w:rPr>
                <w:rFonts w:ascii="Arial" w:hAnsi="Arial" w:cs="Arial"/>
                <w:sz w:val="24"/>
                <w:szCs w:val="24"/>
              </w:rPr>
            </w:pPr>
            <w:r>
              <w:rPr>
                <w:rFonts w:ascii="Arial" w:hAnsi="Arial" w:cs="Arial"/>
                <w:sz w:val="24"/>
                <w:szCs w:val="24"/>
              </w:rPr>
              <w:t>Pauline McFarlane , SA</w:t>
            </w:r>
          </w:p>
        </w:tc>
      </w:tr>
      <w:tr w:rsidR="00DB064C" w:rsidRPr="007D0740" w:rsidTr="00DB064C">
        <w:trPr>
          <w:trHeight w:val="283"/>
        </w:trPr>
        <w:tc>
          <w:tcPr>
            <w:tcW w:w="4644" w:type="dxa"/>
          </w:tcPr>
          <w:p w:rsidR="00DB064C" w:rsidRPr="007D0740" w:rsidRDefault="00161E38" w:rsidP="000535DF">
            <w:pPr>
              <w:rPr>
                <w:rFonts w:ascii="Arial" w:hAnsi="Arial" w:cs="Arial"/>
                <w:sz w:val="24"/>
                <w:szCs w:val="24"/>
              </w:rPr>
            </w:pPr>
            <w:r>
              <w:rPr>
                <w:rFonts w:ascii="Arial" w:hAnsi="Arial" w:cs="Arial"/>
                <w:sz w:val="24"/>
                <w:szCs w:val="24"/>
              </w:rPr>
              <w:t>Duncan McKenna , EDU</w:t>
            </w:r>
          </w:p>
        </w:tc>
        <w:tc>
          <w:tcPr>
            <w:tcW w:w="4598" w:type="dxa"/>
          </w:tcPr>
          <w:p w:rsidR="00DB064C" w:rsidRPr="007D0740" w:rsidRDefault="00161E38" w:rsidP="00A62D3A">
            <w:pPr>
              <w:rPr>
                <w:rFonts w:ascii="Arial" w:hAnsi="Arial" w:cs="Arial"/>
                <w:sz w:val="24"/>
                <w:szCs w:val="24"/>
              </w:rPr>
            </w:pPr>
            <w:r w:rsidRPr="007D0740">
              <w:rPr>
                <w:rFonts w:ascii="Arial" w:hAnsi="Arial" w:cs="Arial"/>
                <w:sz w:val="24"/>
                <w:szCs w:val="24"/>
              </w:rPr>
              <w:t>Ly</w:t>
            </w:r>
            <w:r>
              <w:rPr>
                <w:rFonts w:ascii="Arial" w:hAnsi="Arial" w:cs="Arial"/>
                <w:sz w:val="24"/>
                <w:szCs w:val="24"/>
              </w:rPr>
              <w:t xml:space="preserve">nne Savage (acting Secretary), </w:t>
            </w:r>
            <w:r w:rsidRPr="007D0740">
              <w:rPr>
                <w:rFonts w:ascii="Arial" w:hAnsi="Arial" w:cs="Arial"/>
                <w:sz w:val="24"/>
                <w:szCs w:val="24"/>
              </w:rPr>
              <w:t>SA</w:t>
            </w:r>
          </w:p>
        </w:tc>
      </w:tr>
      <w:tr w:rsidR="005E3832" w:rsidRPr="007D0740" w:rsidTr="00DB064C">
        <w:trPr>
          <w:trHeight w:val="283"/>
        </w:trPr>
        <w:tc>
          <w:tcPr>
            <w:tcW w:w="4644" w:type="dxa"/>
          </w:tcPr>
          <w:p w:rsidR="005E3832" w:rsidRPr="007D0740" w:rsidRDefault="00161E38" w:rsidP="00A62D3A">
            <w:pPr>
              <w:rPr>
                <w:rFonts w:ascii="Arial" w:hAnsi="Arial" w:cs="Arial"/>
                <w:sz w:val="24"/>
                <w:szCs w:val="24"/>
              </w:rPr>
            </w:pPr>
            <w:r w:rsidRPr="007D0740">
              <w:rPr>
                <w:rFonts w:ascii="Arial" w:hAnsi="Arial" w:cs="Arial"/>
                <w:sz w:val="24"/>
                <w:szCs w:val="24"/>
              </w:rPr>
              <w:t xml:space="preserve">Katarina </w:t>
            </w:r>
            <w:r>
              <w:rPr>
                <w:rFonts w:ascii="Arial" w:hAnsi="Arial" w:cs="Arial"/>
                <w:sz w:val="24"/>
                <w:szCs w:val="24"/>
              </w:rPr>
              <w:t>Thomson ,PAS</w:t>
            </w:r>
          </w:p>
        </w:tc>
        <w:tc>
          <w:tcPr>
            <w:tcW w:w="4598" w:type="dxa"/>
          </w:tcPr>
          <w:p w:rsidR="005E3832" w:rsidRPr="007D0740" w:rsidRDefault="005E3832" w:rsidP="00A62D3A">
            <w:pPr>
              <w:rPr>
                <w:rFonts w:ascii="Arial" w:hAnsi="Arial" w:cs="Arial"/>
                <w:sz w:val="24"/>
                <w:szCs w:val="24"/>
              </w:rPr>
            </w:pPr>
          </w:p>
        </w:tc>
      </w:tr>
      <w:tr w:rsidR="00CE3AA6" w:rsidRPr="007D0740" w:rsidTr="00DB064C">
        <w:trPr>
          <w:trHeight w:val="283"/>
        </w:trPr>
        <w:tc>
          <w:tcPr>
            <w:tcW w:w="4644" w:type="dxa"/>
          </w:tcPr>
          <w:p w:rsidR="00CE3AA6" w:rsidRPr="007D0740" w:rsidRDefault="00CE3AA6" w:rsidP="00A62D3A">
            <w:pPr>
              <w:rPr>
                <w:rFonts w:ascii="Arial" w:hAnsi="Arial" w:cs="Arial"/>
                <w:sz w:val="24"/>
                <w:szCs w:val="24"/>
              </w:rPr>
            </w:pPr>
          </w:p>
        </w:tc>
        <w:tc>
          <w:tcPr>
            <w:tcW w:w="4598" w:type="dxa"/>
          </w:tcPr>
          <w:p w:rsidR="00CE3AA6" w:rsidRPr="007D0740" w:rsidRDefault="00CE3AA6" w:rsidP="00A62D3A">
            <w:pPr>
              <w:rPr>
                <w:rFonts w:ascii="Arial" w:hAnsi="Arial" w:cs="Arial"/>
                <w:sz w:val="24"/>
                <w:szCs w:val="24"/>
              </w:rPr>
            </w:pPr>
          </w:p>
        </w:tc>
      </w:tr>
      <w:tr w:rsidR="00DB064C" w:rsidRPr="007D0740" w:rsidTr="00DB064C">
        <w:trPr>
          <w:trHeight w:val="283"/>
        </w:trPr>
        <w:tc>
          <w:tcPr>
            <w:tcW w:w="4644" w:type="dxa"/>
          </w:tcPr>
          <w:p w:rsidR="00DB064C" w:rsidRPr="007D0740" w:rsidRDefault="00DB064C" w:rsidP="00A62D3A">
            <w:pPr>
              <w:rPr>
                <w:rFonts w:ascii="Arial" w:hAnsi="Arial" w:cs="Arial"/>
                <w:b/>
                <w:sz w:val="24"/>
                <w:szCs w:val="24"/>
              </w:rPr>
            </w:pPr>
            <w:r w:rsidRPr="007D0740">
              <w:rPr>
                <w:rFonts w:ascii="Arial" w:eastAsia="ヒラギノ角ゴ Pro W3" w:hAnsi="Arial" w:cs="Arial"/>
                <w:b/>
                <w:sz w:val="24"/>
                <w:szCs w:val="24"/>
              </w:rPr>
              <w:t>Apologies:</w:t>
            </w:r>
          </w:p>
        </w:tc>
        <w:tc>
          <w:tcPr>
            <w:tcW w:w="4598" w:type="dxa"/>
          </w:tcPr>
          <w:p w:rsidR="00DB064C" w:rsidRPr="007D0740" w:rsidRDefault="00DB064C" w:rsidP="00A62D3A">
            <w:pPr>
              <w:rPr>
                <w:rFonts w:ascii="Arial" w:hAnsi="Arial" w:cs="Arial"/>
                <w:sz w:val="24"/>
                <w:szCs w:val="24"/>
              </w:rPr>
            </w:pPr>
          </w:p>
        </w:tc>
      </w:tr>
      <w:tr w:rsidR="00DB064C" w:rsidRPr="007D0740" w:rsidTr="00DB064C">
        <w:trPr>
          <w:trHeight w:val="283"/>
        </w:trPr>
        <w:tc>
          <w:tcPr>
            <w:tcW w:w="4644" w:type="dxa"/>
          </w:tcPr>
          <w:p w:rsidR="00DB064C" w:rsidRPr="007D0740" w:rsidRDefault="00161E38" w:rsidP="00A62D3A">
            <w:pPr>
              <w:rPr>
                <w:rFonts w:ascii="Arial" w:hAnsi="Arial" w:cs="Arial"/>
                <w:sz w:val="24"/>
                <w:szCs w:val="24"/>
              </w:rPr>
            </w:pPr>
            <w:r>
              <w:rPr>
                <w:rFonts w:ascii="Arial" w:hAnsi="Arial" w:cs="Arial"/>
                <w:sz w:val="24"/>
                <w:szCs w:val="24"/>
              </w:rPr>
              <w:t>Nusrath Ahmed ,FACH</w:t>
            </w:r>
          </w:p>
        </w:tc>
        <w:tc>
          <w:tcPr>
            <w:tcW w:w="4598" w:type="dxa"/>
          </w:tcPr>
          <w:p w:rsidR="00DB064C" w:rsidRPr="007D0740" w:rsidRDefault="00DA4356" w:rsidP="00A62D3A">
            <w:pPr>
              <w:rPr>
                <w:rFonts w:ascii="Arial" w:hAnsi="Arial" w:cs="Arial"/>
                <w:sz w:val="24"/>
                <w:szCs w:val="24"/>
              </w:rPr>
            </w:pPr>
            <w:r w:rsidRPr="007D0740">
              <w:rPr>
                <w:rFonts w:ascii="Arial" w:hAnsi="Arial" w:cs="Arial"/>
                <w:sz w:val="24"/>
                <w:szCs w:val="24"/>
              </w:rPr>
              <w:t>Will Calver, PDV</w:t>
            </w:r>
          </w:p>
        </w:tc>
      </w:tr>
      <w:tr w:rsidR="00DA4356" w:rsidRPr="007D0740" w:rsidTr="00DB064C">
        <w:trPr>
          <w:trHeight w:val="283"/>
        </w:trPr>
        <w:tc>
          <w:tcPr>
            <w:tcW w:w="4644" w:type="dxa"/>
          </w:tcPr>
          <w:p w:rsidR="00DA4356" w:rsidRPr="007D0740" w:rsidRDefault="00DA4356" w:rsidP="00A62D3A">
            <w:pPr>
              <w:rPr>
                <w:rFonts w:ascii="Arial" w:hAnsi="Arial" w:cs="Arial"/>
                <w:sz w:val="24"/>
                <w:szCs w:val="24"/>
              </w:rPr>
            </w:pPr>
          </w:p>
        </w:tc>
        <w:tc>
          <w:tcPr>
            <w:tcW w:w="4598" w:type="dxa"/>
          </w:tcPr>
          <w:p w:rsidR="00DA4356" w:rsidRPr="007D0740" w:rsidRDefault="00DA4356" w:rsidP="00A62D3A">
            <w:pPr>
              <w:rPr>
                <w:rFonts w:ascii="Arial" w:hAnsi="Arial" w:cs="Arial"/>
                <w:sz w:val="24"/>
                <w:szCs w:val="24"/>
              </w:rPr>
            </w:pPr>
          </w:p>
        </w:tc>
      </w:tr>
    </w:tbl>
    <w:p w:rsidR="00FE5784" w:rsidRPr="007D0740" w:rsidRDefault="00FE5784" w:rsidP="00A62D3A">
      <w:pPr>
        <w:rPr>
          <w:rFonts w:ascii="Arial" w:hAnsi="Arial" w:cs="Arial"/>
          <w:sz w:val="24"/>
          <w:szCs w:val="24"/>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7D0740" w:rsidTr="00F015A9">
        <w:tc>
          <w:tcPr>
            <w:tcW w:w="1419" w:type="dxa"/>
          </w:tcPr>
          <w:p w:rsidR="00C54792" w:rsidRPr="007D0740" w:rsidRDefault="00641B78" w:rsidP="00A62D3A">
            <w:pPr>
              <w:rPr>
                <w:rFonts w:ascii="Arial" w:eastAsia="ヒラギノ角ゴ Pro W3" w:hAnsi="Arial" w:cs="Arial"/>
                <w:b/>
                <w:sz w:val="24"/>
                <w:szCs w:val="24"/>
              </w:rPr>
            </w:pPr>
            <w:r w:rsidRPr="007D0740">
              <w:rPr>
                <w:rFonts w:ascii="Arial" w:eastAsia="ヒラギノ角ゴ Pro W3" w:hAnsi="Arial" w:cs="Arial"/>
                <w:b/>
                <w:sz w:val="24"/>
                <w:szCs w:val="24"/>
              </w:rPr>
              <w:t>SEC14.49</w:t>
            </w:r>
          </w:p>
          <w:p w:rsidR="00C54792" w:rsidRPr="007D0740" w:rsidRDefault="00C54792" w:rsidP="00A62D3A">
            <w:pPr>
              <w:rPr>
                <w:rFonts w:ascii="Arial" w:eastAsia="ヒラギノ角ゴ Pro W3" w:hAnsi="Arial" w:cs="Arial"/>
                <w:b/>
                <w:sz w:val="24"/>
                <w:szCs w:val="24"/>
              </w:rPr>
            </w:pPr>
          </w:p>
          <w:p w:rsidR="00C54792" w:rsidRPr="007D0740" w:rsidRDefault="00C54792" w:rsidP="00A62D3A">
            <w:pPr>
              <w:rPr>
                <w:rFonts w:ascii="Arial" w:eastAsia="ヒラギノ角ゴ Pro W3" w:hAnsi="Arial" w:cs="Arial"/>
                <w:b/>
                <w:sz w:val="24"/>
                <w:szCs w:val="24"/>
              </w:rPr>
            </w:pPr>
          </w:p>
          <w:p w:rsidR="00A337B9" w:rsidRPr="007D0740" w:rsidRDefault="00A337B9" w:rsidP="00A62D3A">
            <w:pPr>
              <w:rPr>
                <w:rFonts w:ascii="Arial" w:eastAsia="ヒラギノ角ゴ Pro W3" w:hAnsi="Arial" w:cs="Arial"/>
                <w:b/>
                <w:sz w:val="24"/>
                <w:szCs w:val="24"/>
              </w:rPr>
            </w:pPr>
          </w:p>
          <w:p w:rsidR="00A337B9" w:rsidRPr="007D0740" w:rsidRDefault="00A337B9" w:rsidP="00A62D3A">
            <w:pPr>
              <w:rPr>
                <w:rFonts w:ascii="Arial" w:eastAsia="ヒラギノ角ゴ Pro W3" w:hAnsi="Arial" w:cs="Arial"/>
                <w:b/>
                <w:sz w:val="24"/>
                <w:szCs w:val="24"/>
              </w:rPr>
            </w:pPr>
          </w:p>
          <w:p w:rsidR="00C35442" w:rsidRPr="007D0740" w:rsidRDefault="00C35442" w:rsidP="00A62D3A">
            <w:pPr>
              <w:rPr>
                <w:rFonts w:ascii="Arial" w:eastAsia="ヒラギノ角ゴ Pro W3" w:hAnsi="Arial" w:cs="Arial"/>
                <w:b/>
                <w:sz w:val="24"/>
                <w:szCs w:val="24"/>
              </w:rPr>
            </w:pPr>
          </w:p>
          <w:p w:rsidR="00C35442" w:rsidRPr="007D0740" w:rsidRDefault="00C35442" w:rsidP="00A62D3A">
            <w:pPr>
              <w:rPr>
                <w:rFonts w:ascii="Arial" w:eastAsia="ヒラギノ角ゴ Pro W3" w:hAnsi="Arial" w:cs="Arial"/>
                <w:b/>
                <w:sz w:val="24"/>
                <w:szCs w:val="24"/>
              </w:rPr>
            </w:pPr>
          </w:p>
          <w:p w:rsidR="00C35442" w:rsidRPr="007D0740" w:rsidRDefault="00C35442" w:rsidP="00A62D3A">
            <w:pPr>
              <w:rPr>
                <w:rFonts w:ascii="Arial" w:eastAsia="ヒラギノ角ゴ Pro W3" w:hAnsi="Arial" w:cs="Arial"/>
                <w:b/>
                <w:sz w:val="24"/>
                <w:szCs w:val="24"/>
              </w:rPr>
            </w:pPr>
          </w:p>
          <w:p w:rsidR="00C35442" w:rsidRPr="007D0740" w:rsidRDefault="00C35442" w:rsidP="00A62D3A">
            <w:pPr>
              <w:rPr>
                <w:rFonts w:ascii="Arial" w:eastAsia="ヒラギノ角ゴ Pro W3" w:hAnsi="Arial" w:cs="Arial"/>
                <w:b/>
                <w:sz w:val="24"/>
                <w:szCs w:val="24"/>
              </w:rPr>
            </w:pPr>
          </w:p>
          <w:p w:rsidR="009C0493" w:rsidRPr="007D0740" w:rsidRDefault="009C0493" w:rsidP="00A62D3A">
            <w:pPr>
              <w:rPr>
                <w:rFonts w:ascii="Arial" w:eastAsia="ヒラギノ角ゴ Pro W3" w:hAnsi="Arial" w:cs="Arial"/>
                <w:b/>
                <w:sz w:val="24"/>
                <w:szCs w:val="24"/>
              </w:rPr>
            </w:pPr>
          </w:p>
          <w:p w:rsidR="009C0493" w:rsidRPr="007D0740" w:rsidRDefault="009C0493" w:rsidP="00A62D3A">
            <w:pPr>
              <w:rPr>
                <w:rFonts w:ascii="Arial" w:eastAsia="ヒラギノ角ゴ Pro W3" w:hAnsi="Arial" w:cs="Arial"/>
                <w:b/>
                <w:sz w:val="24"/>
                <w:szCs w:val="24"/>
              </w:rPr>
            </w:pPr>
          </w:p>
          <w:p w:rsidR="009C0493" w:rsidRPr="007D0740" w:rsidRDefault="009C0493" w:rsidP="00A62D3A">
            <w:pPr>
              <w:rPr>
                <w:rFonts w:ascii="Arial" w:eastAsia="ヒラギノ角ゴ Pro W3" w:hAnsi="Arial" w:cs="Arial"/>
                <w:b/>
                <w:sz w:val="24"/>
                <w:szCs w:val="24"/>
              </w:rPr>
            </w:pPr>
          </w:p>
          <w:p w:rsidR="009C0493" w:rsidRPr="007D0740" w:rsidRDefault="009C0493" w:rsidP="00A62D3A">
            <w:pPr>
              <w:rPr>
                <w:rFonts w:ascii="Arial" w:eastAsia="ヒラギノ角ゴ Pro W3" w:hAnsi="Arial" w:cs="Arial"/>
                <w:b/>
                <w:sz w:val="24"/>
                <w:szCs w:val="24"/>
              </w:rPr>
            </w:pPr>
          </w:p>
          <w:p w:rsidR="00751A0B" w:rsidRDefault="00751A0B" w:rsidP="00A62D3A">
            <w:pPr>
              <w:rPr>
                <w:rFonts w:ascii="Arial" w:eastAsia="ヒラギノ角ゴ Pro W3" w:hAnsi="Arial" w:cs="Arial"/>
                <w:b/>
                <w:sz w:val="24"/>
                <w:szCs w:val="24"/>
              </w:rPr>
            </w:pPr>
          </w:p>
          <w:p w:rsidR="00C54792" w:rsidRPr="007D0740" w:rsidRDefault="00C54792" w:rsidP="00A62D3A">
            <w:pPr>
              <w:rPr>
                <w:rFonts w:ascii="Arial" w:hAnsi="Arial" w:cs="Arial"/>
                <w:b/>
                <w:sz w:val="24"/>
                <w:szCs w:val="24"/>
              </w:rPr>
            </w:pPr>
            <w:r w:rsidRPr="007D0740">
              <w:rPr>
                <w:rFonts w:ascii="Arial" w:eastAsia="ヒラギノ角ゴ Pro W3" w:hAnsi="Arial" w:cs="Arial"/>
                <w:b/>
                <w:sz w:val="24"/>
                <w:szCs w:val="24"/>
              </w:rPr>
              <w:t>Actions Arising</w:t>
            </w:r>
          </w:p>
        </w:tc>
        <w:tc>
          <w:tcPr>
            <w:tcW w:w="8505" w:type="dxa"/>
            <w:shd w:val="clear" w:color="auto" w:fill="auto"/>
          </w:tcPr>
          <w:p w:rsidR="00F47C5E" w:rsidRPr="007D0740" w:rsidRDefault="00C54792" w:rsidP="00A62D3A">
            <w:pPr>
              <w:rPr>
                <w:rFonts w:ascii="Arial" w:eastAsia="ヒラギノ角ゴ Pro W3" w:hAnsi="Arial" w:cs="Arial"/>
                <w:b/>
                <w:sz w:val="24"/>
                <w:szCs w:val="24"/>
              </w:rPr>
            </w:pPr>
            <w:r w:rsidRPr="007D0740">
              <w:rPr>
                <w:rFonts w:ascii="Arial" w:eastAsia="ヒラギノ角ゴ Pro W3" w:hAnsi="Arial" w:cs="Arial"/>
                <w:b/>
                <w:sz w:val="24"/>
                <w:szCs w:val="24"/>
              </w:rPr>
              <w:t>MINUTES AND ACTIONS ARISING</w:t>
            </w:r>
          </w:p>
          <w:p w:rsidR="00C35442" w:rsidRPr="007D0740" w:rsidRDefault="00C35442" w:rsidP="00A62D3A">
            <w:pPr>
              <w:rPr>
                <w:rFonts w:ascii="Arial" w:eastAsia="ヒラギノ角ゴ Pro W3" w:hAnsi="Arial" w:cs="Arial"/>
                <w:b/>
                <w:sz w:val="24"/>
                <w:szCs w:val="24"/>
              </w:rPr>
            </w:pPr>
          </w:p>
          <w:p w:rsidR="003E6617" w:rsidRPr="007D0740" w:rsidRDefault="00CE3AA6" w:rsidP="00A62D3A">
            <w:pPr>
              <w:rPr>
                <w:rFonts w:ascii="Arial" w:hAnsi="Arial" w:cs="Arial"/>
                <w:sz w:val="24"/>
                <w:szCs w:val="24"/>
              </w:rPr>
            </w:pPr>
            <w:r w:rsidRPr="007D0740">
              <w:rPr>
                <w:rFonts w:ascii="Arial" w:hAnsi="Arial" w:cs="Arial"/>
                <w:sz w:val="24"/>
                <w:szCs w:val="24"/>
              </w:rPr>
              <w:t>The minutes of SEC held on 31</w:t>
            </w:r>
            <w:r w:rsidRPr="007D0740">
              <w:rPr>
                <w:rFonts w:ascii="Arial" w:hAnsi="Arial" w:cs="Arial"/>
                <w:sz w:val="24"/>
                <w:szCs w:val="24"/>
                <w:vertAlign w:val="superscript"/>
              </w:rPr>
              <w:t>st</w:t>
            </w:r>
            <w:r w:rsidRPr="007D0740">
              <w:rPr>
                <w:rFonts w:ascii="Arial" w:hAnsi="Arial" w:cs="Arial"/>
                <w:sz w:val="24"/>
                <w:szCs w:val="24"/>
              </w:rPr>
              <w:t xml:space="preserve"> March 2015 were </w:t>
            </w:r>
            <w:r w:rsidRPr="00E27F36">
              <w:rPr>
                <w:rFonts w:ascii="Arial" w:hAnsi="Arial" w:cs="Arial"/>
                <w:b/>
                <w:sz w:val="24"/>
                <w:szCs w:val="24"/>
              </w:rPr>
              <w:t>agreed</w:t>
            </w:r>
            <w:r w:rsidRPr="007D0740">
              <w:rPr>
                <w:rFonts w:ascii="Arial" w:hAnsi="Arial" w:cs="Arial"/>
                <w:sz w:val="24"/>
                <w:szCs w:val="24"/>
              </w:rPr>
              <w:t xml:space="preserve"> as a true record, and approved.</w:t>
            </w:r>
          </w:p>
          <w:p w:rsidR="00CE3AA6" w:rsidRPr="007D0740" w:rsidRDefault="00CE3AA6" w:rsidP="00A62D3A">
            <w:pPr>
              <w:rPr>
                <w:rFonts w:ascii="Arial" w:hAnsi="Arial" w:cs="Arial"/>
                <w:sz w:val="24"/>
                <w:szCs w:val="24"/>
              </w:rPr>
            </w:pPr>
          </w:p>
          <w:p w:rsidR="00CE3AA6" w:rsidRPr="007D0740" w:rsidRDefault="00CE3AA6" w:rsidP="00A62D3A">
            <w:pPr>
              <w:rPr>
                <w:rFonts w:ascii="Arial" w:hAnsi="Arial" w:cs="Arial"/>
                <w:sz w:val="24"/>
                <w:szCs w:val="24"/>
              </w:rPr>
            </w:pPr>
            <w:r w:rsidRPr="007D0740">
              <w:rPr>
                <w:rFonts w:ascii="Arial" w:hAnsi="Arial" w:cs="Arial"/>
                <w:sz w:val="24"/>
                <w:szCs w:val="24"/>
              </w:rPr>
              <w:t xml:space="preserve">Further information relating to item </w:t>
            </w:r>
            <w:r w:rsidRPr="007D0740">
              <w:rPr>
                <w:rFonts w:ascii="Arial" w:hAnsi="Arial" w:cs="Arial"/>
                <w:i/>
                <w:sz w:val="24"/>
                <w:szCs w:val="24"/>
              </w:rPr>
              <w:t xml:space="preserve">SEC14.34 SEES (Student Experience and Engagement Survey) </w:t>
            </w:r>
            <w:r w:rsidRPr="007D0740">
              <w:rPr>
                <w:rFonts w:ascii="Arial" w:hAnsi="Arial" w:cs="Arial"/>
                <w:sz w:val="24"/>
                <w:szCs w:val="24"/>
              </w:rPr>
              <w:t>was tabled.</w:t>
            </w:r>
            <w:r w:rsidRPr="007D0740">
              <w:rPr>
                <w:rFonts w:ascii="Arial" w:hAnsi="Arial" w:cs="Arial"/>
                <w:i/>
                <w:sz w:val="24"/>
                <w:szCs w:val="24"/>
              </w:rPr>
              <w:t xml:space="preserve"> </w:t>
            </w:r>
            <w:r w:rsidRPr="007D0740">
              <w:rPr>
                <w:rFonts w:ascii="Arial" w:hAnsi="Arial" w:cs="Arial"/>
                <w:sz w:val="24"/>
                <w:szCs w:val="24"/>
              </w:rPr>
              <w:t xml:space="preserve">PAS presented paper </w:t>
            </w:r>
            <w:r w:rsidRPr="007D0740">
              <w:rPr>
                <w:rFonts w:ascii="Arial" w:hAnsi="Arial" w:cs="Arial"/>
                <w:i/>
                <w:sz w:val="24"/>
                <w:szCs w:val="24"/>
              </w:rPr>
              <w:t>SEES 2013 and 2014: Supplementary report on student engagement by demographics and subject</w:t>
            </w:r>
            <w:r w:rsidR="0023646B">
              <w:rPr>
                <w:rFonts w:ascii="Arial" w:hAnsi="Arial" w:cs="Arial"/>
                <w:sz w:val="24"/>
                <w:szCs w:val="24"/>
              </w:rPr>
              <w:t>, and explained</w:t>
            </w:r>
            <w:r w:rsidRPr="007D0740">
              <w:rPr>
                <w:rFonts w:ascii="Arial" w:hAnsi="Arial" w:cs="Arial"/>
                <w:sz w:val="24"/>
                <w:szCs w:val="24"/>
              </w:rPr>
              <w:t xml:space="preserve"> t</w:t>
            </w:r>
            <w:r w:rsidR="009C0493" w:rsidRPr="007D0740">
              <w:rPr>
                <w:rFonts w:ascii="Arial" w:hAnsi="Arial" w:cs="Arial"/>
                <w:sz w:val="24"/>
                <w:szCs w:val="24"/>
              </w:rPr>
              <w:t>hat it made interesting reading, although there was a small response rate, and wa</w:t>
            </w:r>
            <w:r w:rsidR="009434C4" w:rsidRPr="007D0740">
              <w:rPr>
                <w:rFonts w:ascii="Arial" w:hAnsi="Arial" w:cs="Arial"/>
                <w:sz w:val="24"/>
                <w:szCs w:val="24"/>
              </w:rPr>
              <w:t>s a taster for the sort of analysis which could be carried out.</w:t>
            </w:r>
          </w:p>
          <w:p w:rsidR="009C0493" w:rsidRPr="007D0740" w:rsidRDefault="009C0493" w:rsidP="00A62D3A">
            <w:pPr>
              <w:rPr>
                <w:rFonts w:ascii="Arial" w:hAnsi="Arial" w:cs="Arial"/>
                <w:sz w:val="24"/>
                <w:szCs w:val="24"/>
              </w:rPr>
            </w:pPr>
            <w:r w:rsidRPr="007D0740">
              <w:rPr>
                <w:rFonts w:ascii="Arial" w:hAnsi="Arial" w:cs="Arial"/>
                <w:sz w:val="24"/>
                <w:szCs w:val="24"/>
              </w:rPr>
              <w:t>The Chair thanked PAS and asked the DSE’s to take it back to the</w:t>
            </w:r>
            <w:r w:rsidR="002B2315" w:rsidRPr="007D0740">
              <w:rPr>
                <w:rFonts w:ascii="Arial" w:hAnsi="Arial" w:cs="Arial"/>
                <w:sz w:val="24"/>
                <w:szCs w:val="24"/>
              </w:rPr>
              <w:t>ir</w:t>
            </w:r>
            <w:r w:rsidRPr="007D0740">
              <w:rPr>
                <w:rFonts w:ascii="Arial" w:hAnsi="Arial" w:cs="Arial"/>
                <w:sz w:val="24"/>
                <w:szCs w:val="24"/>
              </w:rPr>
              <w:t xml:space="preserve"> Faculty SEC meetings.</w:t>
            </w:r>
          </w:p>
          <w:p w:rsidR="009C0493" w:rsidRPr="007D0740" w:rsidRDefault="009C0493" w:rsidP="00A62D3A">
            <w:pPr>
              <w:rPr>
                <w:rFonts w:ascii="Arial" w:hAnsi="Arial" w:cs="Arial"/>
                <w:sz w:val="24"/>
                <w:szCs w:val="24"/>
              </w:rPr>
            </w:pPr>
          </w:p>
          <w:p w:rsidR="009C0493" w:rsidRPr="007D0740" w:rsidRDefault="009C0493" w:rsidP="009C0493">
            <w:pPr>
              <w:rPr>
                <w:rFonts w:ascii="Arial" w:hAnsi="Arial" w:cs="Arial"/>
                <w:i/>
                <w:sz w:val="24"/>
                <w:szCs w:val="24"/>
              </w:rPr>
            </w:pPr>
            <w:r w:rsidRPr="007D0740">
              <w:rPr>
                <w:rFonts w:ascii="Arial" w:hAnsi="Arial" w:cs="Arial"/>
                <w:i/>
                <w:sz w:val="24"/>
                <w:szCs w:val="24"/>
              </w:rPr>
              <w:t>SEC14.31 PTES(Postgraduate Taught Experience Survey)</w:t>
            </w:r>
          </w:p>
          <w:p w:rsidR="009C0493" w:rsidRPr="007D0740" w:rsidRDefault="009C0493" w:rsidP="009C0493">
            <w:pPr>
              <w:rPr>
                <w:rFonts w:ascii="Arial" w:hAnsi="Arial" w:cs="Arial"/>
                <w:sz w:val="24"/>
                <w:szCs w:val="24"/>
              </w:rPr>
            </w:pPr>
            <w:r w:rsidRPr="007D0740">
              <w:rPr>
                <w:rFonts w:ascii="Arial" w:hAnsi="Arial" w:cs="Arial"/>
                <w:sz w:val="24"/>
                <w:szCs w:val="24"/>
              </w:rPr>
              <w:t>DSE’s (as a group) and SUUG were asked to study the report, and write a brief response.</w:t>
            </w:r>
          </w:p>
          <w:p w:rsidR="00432BA7" w:rsidRPr="007D0740" w:rsidRDefault="009C0493" w:rsidP="009C0493">
            <w:pPr>
              <w:rPr>
                <w:rFonts w:ascii="Arial" w:hAnsi="Arial" w:cs="Arial"/>
                <w:sz w:val="24"/>
                <w:szCs w:val="24"/>
              </w:rPr>
            </w:pPr>
            <w:r w:rsidRPr="007D0740">
              <w:rPr>
                <w:rFonts w:ascii="Arial" w:hAnsi="Arial" w:cs="Arial"/>
                <w:sz w:val="24"/>
                <w:szCs w:val="24"/>
              </w:rPr>
              <w:t xml:space="preserve">DSE FES </w:t>
            </w:r>
            <w:r w:rsidR="002B2315" w:rsidRPr="007D0740">
              <w:rPr>
                <w:rFonts w:ascii="Arial" w:hAnsi="Arial" w:cs="Arial"/>
                <w:sz w:val="24"/>
                <w:szCs w:val="24"/>
              </w:rPr>
              <w:t xml:space="preserve">further </w:t>
            </w:r>
            <w:r w:rsidRPr="007D0740">
              <w:rPr>
                <w:rFonts w:ascii="Arial" w:hAnsi="Arial" w:cs="Arial"/>
                <w:sz w:val="24"/>
                <w:szCs w:val="24"/>
              </w:rPr>
              <w:t>tabled a paper “</w:t>
            </w:r>
            <w:r w:rsidR="0023646B">
              <w:rPr>
                <w:rFonts w:ascii="Arial" w:hAnsi="Arial" w:cs="Arial"/>
                <w:i/>
                <w:sz w:val="24"/>
                <w:szCs w:val="24"/>
              </w:rPr>
              <w:t xml:space="preserve">Faculty DSE’s Summary of Issues raised in </w:t>
            </w:r>
            <w:r w:rsidR="0023646B">
              <w:rPr>
                <w:rFonts w:ascii="Arial" w:hAnsi="Arial" w:cs="Arial"/>
                <w:i/>
                <w:sz w:val="24"/>
                <w:szCs w:val="24"/>
              </w:rPr>
              <w:lastRenderedPageBreak/>
              <w:t xml:space="preserve">the USS and </w:t>
            </w:r>
            <w:r w:rsidRPr="007D0740">
              <w:rPr>
                <w:rFonts w:ascii="Arial" w:hAnsi="Arial" w:cs="Arial"/>
                <w:i/>
                <w:sz w:val="24"/>
                <w:szCs w:val="24"/>
              </w:rPr>
              <w:t xml:space="preserve">PTES </w:t>
            </w:r>
            <w:r w:rsidR="0023646B">
              <w:rPr>
                <w:rFonts w:ascii="Arial" w:hAnsi="Arial" w:cs="Arial"/>
                <w:i/>
                <w:sz w:val="24"/>
                <w:szCs w:val="24"/>
              </w:rPr>
              <w:t>and actions underway to address them</w:t>
            </w:r>
            <w:r w:rsidR="00E27F36">
              <w:rPr>
                <w:rFonts w:ascii="Arial" w:hAnsi="Arial" w:cs="Arial"/>
                <w:i/>
                <w:sz w:val="24"/>
                <w:szCs w:val="24"/>
              </w:rPr>
              <w:t xml:space="preserve">” </w:t>
            </w:r>
            <w:r w:rsidR="00E27F36" w:rsidRPr="007D0740">
              <w:rPr>
                <w:rFonts w:ascii="Arial" w:hAnsi="Arial" w:cs="Arial"/>
                <w:i/>
                <w:sz w:val="24"/>
                <w:szCs w:val="24"/>
              </w:rPr>
              <w:t>The</w:t>
            </w:r>
            <w:r w:rsidRPr="007D0740">
              <w:rPr>
                <w:rFonts w:ascii="Arial" w:hAnsi="Arial" w:cs="Arial"/>
                <w:sz w:val="24"/>
                <w:szCs w:val="24"/>
              </w:rPr>
              <w:t xml:space="preserve"> surveys showed similar issues as other surveys, and matched with discussions on the outcomes</w:t>
            </w:r>
            <w:r w:rsidR="009434C4" w:rsidRPr="007D0740">
              <w:rPr>
                <w:rFonts w:ascii="Arial" w:hAnsi="Arial" w:cs="Arial"/>
                <w:sz w:val="24"/>
                <w:szCs w:val="24"/>
              </w:rPr>
              <w:t xml:space="preserve"> of the Higher Education Review, a positive commentary. </w:t>
            </w:r>
            <w:r w:rsidRPr="007D0740">
              <w:rPr>
                <w:rFonts w:ascii="Arial" w:hAnsi="Arial" w:cs="Arial"/>
                <w:sz w:val="24"/>
                <w:szCs w:val="24"/>
              </w:rPr>
              <w:t xml:space="preserve"> Recurring themes came up – social opportunities, communications, Clubs and Societies, but overall the University scored well.  </w:t>
            </w:r>
            <w:r w:rsidR="002B2315" w:rsidRPr="007D0740">
              <w:rPr>
                <w:rFonts w:ascii="Arial" w:hAnsi="Arial" w:cs="Arial"/>
                <w:sz w:val="24"/>
                <w:szCs w:val="24"/>
              </w:rPr>
              <w:t xml:space="preserve">CE </w:t>
            </w:r>
            <w:r w:rsidRPr="007D0740">
              <w:rPr>
                <w:rFonts w:ascii="Arial" w:hAnsi="Arial" w:cs="Arial"/>
                <w:sz w:val="24"/>
                <w:szCs w:val="24"/>
              </w:rPr>
              <w:t>SUUG commented that there was some variance between Faculties and Campuses, which she would like to be discussed at Faculty level.  DSE FES said that data had not yet been drilled down, but would be discussed locally</w:t>
            </w:r>
            <w:r w:rsidR="00432BA7" w:rsidRPr="007D0740">
              <w:rPr>
                <w:rFonts w:ascii="Arial" w:hAnsi="Arial" w:cs="Arial"/>
                <w:sz w:val="24"/>
                <w:szCs w:val="24"/>
              </w:rPr>
              <w:t>, for key actions to be decided –</w:t>
            </w:r>
            <w:r w:rsidR="00493888" w:rsidRPr="007D0740">
              <w:rPr>
                <w:rFonts w:ascii="Arial" w:hAnsi="Arial" w:cs="Arial"/>
                <w:sz w:val="24"/>
                <w:szCs w:val="24"/>
              </w:rPr>
              <w:t xml:space="preserve"> inclu</w:t>
            </w:r>
            <w:r w:rsidR="00432BA7" w:rsidRPr="007D0740">
              <w:rPr>
                <w:rFonts w:ascii="Arial" w:hAnsi="Arial" w:cs="Arial"/>
                <w:sz w:val="24"/>
                <w:szCs w:val="24"/>
              </w:rPr>
              <w:t>ding the problem areas of Assessment and Feedback and Employability. Several members felt that staff development would be useful, although it was also noted that a lot of work had been done since the surveys.</w:t>
            </w:r>
          </w:p>
          <w:p w:rsidR="00432BA7" w:rsidRPr="007D0740" w:rsidRDefault="00432BA7" w:rsidP="009C0493">
            <w:pPr>
              <w:rPr>
                <w:rFonts w:ascii="Arial" w:hAnsi="Arial" w:cs="Arial"/>
                <w:sz w:val="24"/>
                <w:szCs w:val="24"/>
              </w:rPr>
            </w:pPr>
          </w:p>
          <w:p w:rsidR="00432BA7" w:rsidRPr="007D0740" w:rsidRDefault="00432BA7" w:rsidP="009C0493">
            <w:pPr>
              <w:rPr>
                <w:rFonts w:ascii="Arial" w:hAnsi="Arial" w:cs="Arial"/>
                <w:sz w:val="24"/>
                <w:szCs w:val="24"/>
              </w:rPr>
            </w:pPr>
            <w:r w:rsidRPr="007D0740">
              <w:rPr>
                <w:rFonts w:ascii="Arial" w:hAnsi="Arial" w:cs="Arial"/>
                <w:sz w:val="24"/>
                <w:szCs w:val="24"/>
              </w:rPr>
              <w:t xml:space="preserve">The Chair thanked PAS for the useful data, and commented that </w:t>
            </w:r>
            <w:r w:rsidR="009434C4" w:rsidRPr="007D0740">
              <w:rPr>
                <w:rFonts w:ascii="Arial" w:hAnsi="Arial" w:cs="Arial"/>
                <w:sz w:val="24"/>
                <w:szCs w:val="24"/>
              </w:rPr>
              <w:t>results were already being seen in the areas highlighted, following earlier work.</w:t>
            </w:r>
          </w:p>
          <w:p w:rsidR="00432BA7" w:rsidRPr="007D0740" w:rsidRDefault="00432BA7" w:rsidP="009C0493">
            <w:pPr>
              <w:rPr>
                <w:rFonts w:ascii="Arial" w:hAnsi="Arial" w:cs="Arial"/>
                <w:sz w:val="24"/>
                <w:szCs w:val="24"/>
              </w:rPr>
            </w:pPr>
          </w:p>
          <w:p w:rsidR="00432BA7" w:rsidRPr="007D0740" w:rsidRDefault="00432BA7" w:rsidP="009C0493">
            <w:pPr>
              <w:rPr>
                <w:rFonts w:ascii="Arial" w:hAnsi="Arial" w:cs="Arial"/>
                <w:sz w:val="24"/>
                <w:szCs w:val="24"/>
              </w:rPr>
            </w:pPr>
            <w:r w:rsidRPr="007D0740">
              <w:rPr>
                <w:rFonts w:ascii="Arial" w:hAnsi="Arial" w:cs="Arial"/>
                <w:b/>
                <w:sz w:val="24"/>
                <w:szCs w:val="24"/>
              </w:rPr>
              <w:t xml:space="preserve">ACTION: </w:t>
            </w:r>
            <w:r w:rsidRPr="007D0740">
              <w:rPr>
                <w:rFonts w:ascii="Arial" w:hAnsi="Arial" w:cs="Arial"/>
                <w:sz w:val="24"/>
                <w:szCs w:val="24"/>
              </w:rPr>
              <w:t xml:space="preserve"> i</w:t>
            </w:r>
            <w:r w:rsidR="002B2315" w:rsidRPr="007D0740">
              <w:rPr>
                <w:rFonts w:ascii="Arial" w:hAnsi="Arial" w:cs="Arial"/>
                <w:sz w:val="24"/>
                <w:szCs w:val="24"/>
              </w:rPr>
              <w:t>)</w:t>
            </w:r>
            <w:r w:rsidRPr="007D0740">
              <w:rPr>
                <w:rFonts w:ascii="Arial" w:hAnsi="Arial" w:cs="Arial"/>
                <w:b/>
                <w:sz w:val="24"/>
                <w:szCs w:val="24"/>
              </w:rPr>
              <w:t xml:space="preserve"> </w:t>
            </w:r>
            <w:r w:rsidRPr="007D0740">
              <w:rPr>
                <w:rFonts w:ascii="Arial" w:hAnsi="Arial" w:cs="Arial"/>
                <w:sz w:val="24"/>
                <w:szCs w:val="24"/>
              </w:rPr>
              <w:t>Chair to communicate with DLT’s to look at the area of Assessment and Feedback.</w:t>
            </w:r>
          </w:p>
          <w:p w:rsidR="00432BA7" w:rsidRPr="007D0740" w:rsidRDefault="00432BA7" w:rsidP="009C0493">
            <w:pPr>
              <w:rPr>
                <w:rFonts w:ascii="Arial" w:hAnsi="Arial" w:cs="Arial"/>
                <w:sz w:val="24"/>
                <w:szCs w:val="24"/>
              </w:rPr>
            </w:pPr>
            <w:r w:rsidRPr="007D0740">
              <w:rPr>
                <w:rFonts w:ascii="Arial" w:hAnsi="Arial" w:cs="Arial"/>
                <w:sz w:val="24"/>
                <w:szCs w:val="24"/>
              </w:rPr>
              <w:t>ii</w:t>
            </w:r>
            <w:r w:rsidR="002B2315" w:rsidRPr="007D0740">
              <w:rPr>
                <w:rFonts w:ascii="Arial" w:hAnsi="Arial" w:cs="Arial"/>
                <w:sz w:val="24"/>
                <w:szCs w:val="24"/>
              </w:rPr>
              <w:t xml:space="preserve">) </w:t>
            </w:r>
            <w:r w:rsidRPr="007D0740">
              <w:rPr>
                <w:rFonts w:ascii="Arial" w:hAnsi="Arial" w:cs="Arial"/>
                <w:sz w:val="24"/>
                <w:szCs w:val="24"/>
              </w:rPr>
              <w:t>Chair to send</w:t>
            </w:r>
            <w:r w:rsidR="0089761B" w:rsidRPr="007D0740">
              <w:rPr>
                <w:rFonts w:ascii="Arial" w:hAnsi="Arial" w:cs="Arial"/>
                <w:sz w:val="24"/>
                <w:szCs w:val="24"/>
              </w:rPr>
              <w:t xml:space="preserve"> note re Employability to John </w:t>
            </w:r>
            <w:r w:rsidR="009434C4" w:rsidRPr="007D0740">
              <w:rPr>
                <w:rFonts w:ascii="Arial" w:hAnsi="Arial" w:cs="Arial"/>
                <w:sz w:val="24"/>
                <w:szCs w:val="24"/>
              </w:rPr>
              <w:t>Sibson</w:t>
            </w:r>
            <w:r w:rsidR="0089761B" w:rsidRPr="007D0740">
              <w:rPr>
                <w:rFonts w:ascii="Arial" w:hAnsi="Arial" w:cs="Arial"/>
                <w:sz w:val="24"/>
                <w:szCs w:val="24"/>
              </w:rPr>
              <w:t xml:space="preserve"> and ask about some sessions being held in the Faculties.</w:t>
            </w:r>
          </w:p>
          <w:p w:rsidR="009C0493" w:rsidRPr="007D0740" w:rsidRDefault="009C0493" w:rsidP="009C0493">
            <w:pPr>
              <w:rPr>
                <w:rFonts w:ascii="Arial" w:hAnsi="Arial" w:cs="Arial"/>
                <w:sz w:val="24"/>
                <w:szCs w:val="24"/>
              </w:rPr>
            </w:pPr>
          </w:p>
          <w:p w:rsidR="009C0493" w:rsidRPr="007D0740" w:rsidRDefault="009C0493" w:rsidP="009C0493">
            <w:pPr>
              <w:rPr>
                <w:rFonts w:ascii="Arial" w:hAnsi="Arial" w:cs="Arial"/>
                <w:i/>
                <w:sz w:val="24"/>
                <w:szCs w:val="24"/>
              </w:rPr>
            </w:pPr>
            <w:r w:rsidRPr="007D0740">
              <w:rPr>
                <w:rFonts w:ascii="Arial" w:hAnsi="Arial" w:cs="Arial"/>
                <w:i/>
                <w:sz w:val="24"/>
                <w:szCs w:val="24"/>
              </w:rPr>
              <w:t>SEC14.35 Hidden Costs</w:t>
            </w:r>
          </w:p>
          <w:p w:rsidR="009C0493" w:rsidRPr="007D0740" w:rsidRDefault="009C0493" w:rsidP="009C0493">
            <w:pPr>
              <w:rPr>
                <w:rFonts w:ascii="Arial" w:hAnsi="Arial" w:cs="Arial"/>
                <w:sz w:val="24"/>
                <w:szCs w:val="24"/>
              </w:rPr>
            </w:pPr>
            <w:r w:rsidRPr="007D0740">
              <w:rPr>
                <w:rFonts w:ascii="Arial" w:hAnsi="Arial" w:cs="Arial"/>
                <w:sz w:val="24"/>
                <w:szCs w:val="24"/>
              </w:rPr>
              <w:t>The Chair to share two papers with PVC’s and discuss the discrepancies in response rates between Faculties, and the possibility of Faculty funding being used and report back to SEC.</w:t>
            </w:r>
          </w:p>
          <w:p w:rsidR="007F3C43" w:rsidRPr="007D0740" w:rsidRDefault="007F3C43" w:rsidP="009C0493">
            <w:pPr>
              <w:rPr>
                <w:rFonts w:ascii="Arial" w:hAnsi="Arial" w:cs="Arial"/>
                <w:sz w:val="24"/>
                <w:szCs w:val="24"/>
              </w:rPr>
            </w:pPr>
            <w:r w:rsidRPr="007D0740">
              <w:rPr>
                <w:rFonts w:ascii="Arial" w:hAnsi="Arial" w:cs="Arial"/>
                <w:sz w:val="24"/>
                <w:szCs w:val="24"/>
              </w:rPr>
              <w:t xml:space="preserve">It was </w:t>
            </w:r>
            <w:r w:rsidRPr="007D0740">
              <w:rPr>
                <w:rFonts w:ascii="Arial" w:hAnsi="Arial" w:cs="Arial"/>
                <w:b/>
                <w:sz w:val="24"/>
                <w:szCs w:val="24"/>
              </w:rPr>
              <w:t>confirmed</w:t>
            </w:r>
            <w:r w:rsidRPr="007D0740">
              <w:rPr>
                <w:rFonts w:ascii="Arial" w:hAnsi="Arial" w:cs="Arial"/>
                <w:sz w:val="24"/>
                <w:szCs w:val="24"/>
              </w:rPr>
              <w:t xml:space="preserve"> that this had been done.</w:t>
            </w:r>
          </w:p>
          <w:p w:rsidR="007F3C43" w:rsidRPr="007D0740" w:rsidRDefault="007F3C43" w:rsidP="009C0493">
            <w:pPr>
              <w:rPr>
                <w:rFonts w:ascii="Arial" w:hAnsi="Arial" w:cs="Arial"/>
                <w:sz w:val="24"/>
                <w:szCs w:val="24"/>
              </w:rPr>
            </w:pPr>
          </w:p>
          <w:p w:rsidR="007F3C43" w:rsidRPr="007D0740" w:rsidRDefault="007F3C43" w:rsidP="009C0493">
            <w:pPr>
              <w:rPr>
                <w:rFonts w:ascii="Arial" w:hAnsi="Arial" w:cs="Arial"/>
                <w:i/>
                <w:sz w:val="24"/>
                <w:szCs w:val="24"/>
              </w:rPr>
            </w:pPr>
            <w:r w:rsidRPr="007D0740">
              <w:rPr>
                <w:rFonts w:ascii="Arial" w:hAnsi="Arial" w:cs="Arial"/>
                <w:i/>
                <w:sz w:val="24"/>
                <w:szCs w:val="24"/>
              </w:rPr>
              <w:t>SEC14.43 Undergraduate Student Progression</w:t>
            </w:r>
          </w:p>
          <w:p w:rsidR="000777C6" w:rsidRPr="007D0740" w:rsidRDefault="000777C6" w:rsidP="009C0493">
            <w:pPr>
              <w:rPr>
                <w:rFonts w:ascii="Arial" w:hAnsi="Arial" w:cs="Arial"/>
                <w:i/>
                <w:sz w:val="24"/>
                <w:szCs w:val="24"/>
              </w:rPr>
            </w:pPr>
            <w:r w:rsidRPr="007D0740">
              <w:rPr>
                <w:rFonts w:ascii="Arial" w:hAnsi="Arial" w:cs="Arial"/>
                <w:sz w:val="24"/>
                <w:szCs w:val="24"/>
              </w:rPr>
              <w:t xml:space="preserve">PAS presented two papers </w:t>
            </w:r>
            <w:r w:rsidRPr="007D0740">
              <w:rPr>
                <w:rFonts w:ascii="Arial" w:hAnsi="Arial" w:cs="Arial"/>
                <w:i/>
                <w:sz w:val="24"/>
                <w:szCs w:val="24"/>
              </w:rPr>
              <w:t xml:space="preserve">SEC14.P050 Report on Undergraduate Student Progression 2013.2014 and SEC14.P051 Undergraduate student Progression summary table. </w:t>
            </w:r>
          </w:p>
          <w:p w:rsidR="009434C4" w:rsidRPr="007D0740" w:rsidRDefault="009434C4" w:rsidP="009C0493">
            <w:pPr>
              <w:rPr>
                <w:rFonts w:ascii="Arial" w:hAnsi="Arial" w:cs="Arial"/>
                <w:sz w:val="24"/>
                <w:szCs w:val="24"/>
              </w:rPr>
            </w:pPr>
            <w:r w:rsidRPr="007D0740">
              <w:rPr>
                <w:rFonts w:ascii="Arial" w:hAnsi="Arial" w:cs="Arial"/>
                <w:sz w:val="24"/>
                <w:szCs w:val="24"/>
              </w:rPr>
              <w:t>Reports to be discussed at Faculty SECs by DSE’s.</w:t>
            </w:r>
          </w:p>
          <w:p w:rsidR="000777C6" w:rsidRPr="007D0740" w:rsidRDefault="000777C6" w:rsidP="009C0493">
            <w:pPr>
              <w:rPr>
                <w:rFonts w:ascii="Arial" w:hAnsi="Arial" w:cs="Arial"/>
                <w:sz w:val="24"/>
                <w:szCs w:val="24"/>
              </w:rPr>
            </w:pPr>
            <w:r w:rsidRPr="007D0740">
              <w:rPr>
                <w:rFonts w:ascii="Arial" w:hAnsi="Arial" w:cs="Arial"/>
                <w:sz w:val="24"/>
                <w:szCs w:val="24"/>
              </w:rPr>
              <w:t xml:space="preserve">PAS reported that these had been discussed at Faculty level, and could be circulated.  They were very wordy, and full details could be accessed via the web.   PAS highlighted some of the main findings of the reports, showing differences between </w:t>
            </w:r>
            <w:r w:rsidR="003A1249" w:rsidRPr="007D0740">
              <w:rPr>
                <w:rFonts w:ascii="Arial" w:hAnsi="Arial" w:cs="Arial"/>
                <w:sz w:val="24"/>
                <w:szCs w:val="24"/>
              </w:rPr>
              <w:t>modes of study. Overall there had been a slight decline in performance, also the gender gap had widened</w:t>
            </w:r>
            <w:r w:rsidR="001E5BB4" w:rsidRPr="007D0740">
              <w:rPr>
                <w:rFonts w:ascii="Arial" w:hAnsi="Arial" w:cs="Arial"/>
                <w:sz w:val="24"/>
                <w:szCs w:val="24"/>
              </w:rPr>
              <w:t>. Some of the statistics needed to be treated with caution, such as those giving a breakdown by ethnicity.</w:t>
            </w:r>
          </w:p>
          <w:p w:rsidR="003A1249" w:rsidRPr="007D0740" w:rsidRDefault="003A1249" w:rsidP="009C0493">
            <w:pPr>
              <w:rPr>
                <w:rFonts w:ascii="Arial" w:hAnsi="Arial" w:cs="Arial"/>
                <w:sz w:val="24"/>
                <w:szCs w:val="24"/>
              </w:rPr>
            </w:pPr>
          </w:p>
          <w:p w:rsidR="003A1249" w:rsidRPr="007D0740" w:rsidRDefault="003A1249" w:rsidP="009C0493">
            <w:pPr>
              <w:rPr>
                <w:rFonts w:ascii="Arial" w:hAnsi="Arial" w:cs="Arial"/>
                <w:sz w:val="24"/>
                <w:szCs w:val="24"/>
              </w:rPr>
            </w:pPr>
            <w:r w:rsidRPr="007D0740">
              <w:rPr>
                <w:rFonts w:ascii="Arial" w:hAnsi="Arial" w:cs="Arial"/>
                <w:sz w:val="24"/>
                <w:szCs w:val="24"/>
              </w:rPr>
              <w:t>The Chair thanked PAS for the reports and asked the Faculties to look at them carefully.</w:t>
            </w:r>
          </w:p>
          <w:p w:rsidR="003A1249" w:rsidRPr="007D0740" w:rsidRDefault="003A1249" w:rsidP="009C0493">
            <w:pPr>
              <w:rPr>
                <w:rFonts w:ascii="Arial" w:hAnsi="Arial" w:cs="Arial"/>
                <w:sz w:val="24"/>
                <w:szCs w:val="24"/>
              </w:rPr>
            </w:pPr>
          </w:p>
          <w:p w:rsidR="003A1249" w:rsidRPr="007D0740" w:rsidRDefault="003A1249" w:rsidP="009C0493">
            <w:pPr>
              <w:rPr>
                <w:rFonts w:ascii="Arial" w:hAnsi="Arial" w:cs="Arial"/>
                <w:sz w:val="24"/>
                <w:szCs w:val="24"/>
              </w:rPr>
            </w:pPr>
            <w:r w:rsidRPr="007D0740">
              <w:rPr>
                <w:rFonts w:ascii="Arial" w:hAnsi="Arial" w:cs="Arial"/>
                <w:sz w:val="24"/>
                <w:szCs w:val="24"/>
              </w:rPr>
              <w:t xml:space="preserve">The </w:t>
            </w:r>
            <w:r w:rsidRPr="007D0740">
              <w:rPr>
                <w:rFonts w:ascii="Arial" w:hAnsi="Arial" w:cs="Arial"/>
                <w:b/>
                <w:sz w:val="24"/>
                <w:szCs w:val="24"/>
              </w:rPr>
              <w:t>reports</w:t>
            </w:r>
            <w:r w:rsidRPr="007D0740">
              <w:rPr>
                <w:rFonts w:ascii="Arial" w:hAnsi="Arial" w:cs="Arial"/>
                <w:sz w:val="24"/>
                <w:szCs w:val="24"/>
              </w:rPr>
              <w:t xml:space="preserve"> were noted.</w:t>
            </w:r>
          </w:p>
          <w:p w:rsidR="009C0493" w:rsidRPr="007D0740" w:rsidRDefault="009C0493" w:rsidP="009C0493">
            <w:pPr>
              <w:rPr>
                <w:rFonts w:ascii="Arial" w:hAnsi="Arial" w:cs="Arial"/>
                <w:sz w:val="24"/>
                <w:szCs w:val="24"/>
              </w:rPr>
            </w:pPr>
          </w:p>
          <w:p w:rsidR="009C0493" w:rsidRPr="007D0740" w:rsidRDefault="009C0493" w:rsidP="009C0493">
            <w:pPr>
              <w:rPr>
                <w:rFonts w:ascii="Arial" w:hAnsi="Arial" w:cs="Arial"/>
                <w:i/>
                <w:sz w:val="24"/>
                <w:szCs w:val="24"/>
              </w:rPr>
            </w:pPr>
            <w:r w:rsidRPr="007D0740">
              <w:rPr>
                <w:rFonts w:ascii="Arial" w:hAnsi="Arial" w:cs="Arial"/>
                <w:i/>
                <w:sz w:val="24"/>
                <w:szCs w:val="24"/>
              </w:rPr>
              <w:t>SEC14.44 Postgraduate Student Progression(PAS)</w:t>
            </w:r>
          </w:p>
          <w:p w:rsidR="009C0493" w:rsidRPr="007D0740" w:rsidRDefault="009C0493" w:rsidP="009C0493">
            <w:pPr>
              <w:rPr>
                <w:rFonts w:ascii="Arial" w:hAnsi="Arial" w:cs="Arial"/>
                <w:sz w:val="24"/>
                <w:szCs w:val="24"/>
              </w:rPr>
            </w:pPr>
            <w:r w:rsidRPr="007D0740">
              <w:rPr>
                <w:rFonts w:ascii="Arial" w:hAnsi="Arial" w:cs="Arial"/>
                <w:sz w:val="24"/>
                <w:szCs w:val="24"/>
              </w:rPr>
              <w:t>Trans-national summary to be presented</w:t>
            </w:r>
            <w:r w:rsidR="009434C4" w:rsidRPr="007D0740">
              <w:rPr>
                <w:rFonts w:ascii="Arial" w:hAnsi="Arial" w:cs="Arial"/>
                <w:sz w:val="24"/>
                <w:szCs w:val="24"/>
              </w:rPr>
              <w:t>.</w:t>
            </w:r>
          </w:p>
          <w:p w:rsidR="003A1249" w:rsidRDefault="003A1249" w:rsidP="009C0493">
            <w:pPr>
              <w:rPr>
                <w:rFonts w:ascii="Arial" w:hAnsi="Arial" w:cs="Arial"/>
                <w:sz w:val="24"/>
                <w:szCs w:val="24"/>
              </w:rPr>
            </w:pPr>
            <w:r w:rsidRPr="007D0740">
              <w:rPr>
                <w:rFonts w:ascii="Arial" w:hAnsi="Arial" w:cs="Arial"/>
                <w:sz w:val="24"/>
                <w:szCs w:val="24"/>
              </w:rPr>
              <w:t xml:space="preserve">PAS reported that the preparation of these summaries was proving difficult, as programmes with more than one start date lost data if they were analysed together.  PAS needed to separate the data, giving smaller numbers, but it was a better solution.  PAS would circulate </w:t>
            </w:r>
            <w:r w:rsidR="001E5BB4" w:rsidRPr="007D0740">
              <w:rPr>
                <w:rFonts w:ascii="Arial" w:hAnsi="Arial" w:cs="Arial"/>
                <w:sz w:val="24"/>
                <w:szCs w:val="24"/>
              </w:rPr>
              <w:t>this after the meeting, and requested</w:t>
            </w:r>
            <w:r w:rsidRPr="007D0740">
              <w:rPr>
                <w:rFonts w:ascii="Arial" w:hAnsi="Arial" w:cs="Arial"/>
                <w:sz w:val="24"/>
                <w:szCs w:val="24"/>
              </w:rPr>
              <w:t xml:space="preserve"> feedback regarding its usefulness, as it was very complex.</w:t>
            </w:r>
          </w:p>
          <w:p w:rsidR="00E27F36" w:rsidRPr="007D0740" w:rsidRDefault="00E27F36" w:rsidP="009C0493">
            <w:pPr>
              <w:rPr>
                <w:rFonts w:ascii="Arial" w:hAnsi="Arial" w:cs="Arial"/>
                <w:sz w:val="24"/>
                <w:szCs w:val="24"/>
              </w:rPr>
            </w:pPr>
          </w:p>
          <w:p w:rsidR="003A1249" w:rsidRPr="007D0740" w:rsidRDefault="003A1249" w:rsidP="009C0493">
            <w:pPr>
              <w:rPr>
                <w:rFonts w:ascii="Arial" w:hAnsi="Arial" w:cs="Arial"/>
                <w:sz w:val="24"/>
                <w:szCs w:val="24"/>
              </w:rPr>
            </w:pPr>
          </w:p>
          <w:p w:rsidR="00734DE8" w:rsidRDefault="003A1249" w:rsidP="00767117">
            <w:pPr>
              <w:rPr>
                <w:rFonts w:ascii="Arial" w:hAnsi="Arial" w:cs="Arial"/>
                <w:sz w:val="24"/>
                <w:szCs w:val="24"/>
              </w:rPr>
            </w:pPr>
            <w:r w:rsidRPr="007D0740">
              <w:rPr>
                <w:rFonts w:ascii="Arial" w:hAnsi="Arial" w:cs="Arial"/>
                <w:sz w:val="24"/>
                <w:szCs w:val="24"/>
              </w:rPr>
              <w:t>The Chair thanked PAS and would await receipt of the data.</w:t>
            </w:r>
          </w:p>
          <w:p w:rsidR="00751A0B" w:rsidRDefault="00751A0B" w:rsidP="00767117">
            <w:pPr>
              <w:rPr>
                <w:rFonts w:ascii="Arial" w:hAnsi="Arial" w:cs="Arial"/>
                <w:sz w:val="24"/>
                <w:szCs w:val="24"/>
              </w:rPr>
            </w:pPr>
          </w:p>
          <w:p w:rsidR="00751A0B" w:rsidRPr="007D0740" w:rsidRDefault="00751A0B" w:rsidP="00767117">
            <w:pPr>
              <w:rPr>
                <w:rFonts w:ascii="Arial" w:hAnsi="Arial" w:cs="Arial"/>
                <w:i/>
                <w:sz w:val="24"/>
                <w:szCs w:val="24"/>
              </w:rPr>
            </w:pPr>
            <w:r w:rsidRPr="00751A0B">
              <w:rPr>
                <w:rFonts w:ascii="Arial" w:hAnsi="Arial" w:cs="Arial"/>
                <w:b/>
                <w:sz w:val="24"/>
                <w:szCs w:val="24"/>
              </w:rPr>
              <w:t>ACTION:</w:t>
            </w:r>
            <w:r>
              <w:rPr>
                <w:rFonts w:ascii="Arial" w:hAnsi="Arial" w:cs="Arial"/>
                <w:sz w:val="24"/>
                <w:szCs w:val="24"/>
              </w:rPr>
              <w:t xml:space="preserve"> PAS to circulate Trans-national summaries.</w:t>
            </w:r>
          </w:p>
          <w:p w:rsidR="002D2688" w:rsidRPr="007D0740" w:rsidRDefault="002D2688" w:rsidP="00641B78">
            <w:pPr>
              <w:pStyle w:val="ListParagraph"/>
              <w:ind w:left="0"/>
              <w:rPr>
                <w:rFonts w:ascii="Arial" w:hAnsi="Arial" w:cs="Arial"/>
                <w:sz w:val="24"/>
                <w:szCs w:val="24"/>
              </w:rPr>
            </w:pPr>
          </w:p>
        </w:tc>
      </w:tr>
      <w:tr w:rsidR="00C54792" w:rsidRPr="007D0740" w:rsidTr="00F015A9">
        <w:tc>
          <w:tcPr>
            <w:tcW w:w="1419" w:type="dxa"/>
          </w:tcPr>
          <w:p w:rsidR="00C54792" w:rsidRPr="007D0740" w:rsidRDefault="0089761B" w:rsidP="00A62D3A">
            <w:pPr>
              <w:rPr>
                <w:rFonts w:ascii="Arial" w:hAnsi="Arial" w:cs="Arial"/>
                <w:b/>
                <w:sz w:val="24"/>
                <w:szCs w:val="24"/>
              </w:rPr>
            </w:pPr>
            <w:r w:rsidRPr="007D0740">
              <w:rPr>
                <w:rFonts w:ascii="Arial" w:hAnsi="Arial" w:cs="Arial"/>
                <w:b/>
                <w:sz w:val="24"/>
                <w:szCs w:val="24"/>
              </w:rPr>
              <w:lastRenderedPageBreak/>
              <w:t>SEC14.50</w:t>
            </w:r>
          </w:p>
        </w:tc>
        <w:tc>
          <w:tcPr>
            <w:tcW w:w="8505" w:type="dxa"/>
            <w:shd w:val="clear" w:color="auto" w:fill="auto"/>
          </w:tcPr>
          <w:p w:rsidR="00F74694" w:rsidRPr="007D0740" w:rsidRDefault="0089761B" w:rsidP="00767117">
            <w:pPr>
              <w:rPr>
                <w:rFonts w:ascii="Arial" w:hAnsi="Arial" w:cs="Arial"/>
                <w:b/>
                <w:sz w:val="24"/>
                <w:szCs w:val="24"/>
              </w:rPr>
            </w:pPr>
            <w:r w:rsidRPr="007D0740">
              <w:rPr>
                <w:rFonts w:ascii="Arial" w:hAnsi="Arial" w:cs="Arial"/>
                <w:b/>
                <w:sz w:val="24"/>
                <w:szCs w:val="24"/>
              </w:rPr>
              <w:t>Student Course Evaluation Survey</w:t>
            </w:r>
          </w:p>
          <w:p w:rsidR="0089761B" w:rsidRPr="007D0740" w:rsidRDefault="0089761B" w:rsidP="00767117">
            <w:pPr>
              <w:rPr>
                <w:rFonts w:ascii="Arial" w:hAnsi="Arial" w:cs="Arial"/>
                <w:sz w:val="24"/>
                <w:szCs w:val="24"/>
              </w:rPr>
            </w:pPr>
            <w:r w:rsidRPr="007D0740">
              <w:rPr>
                <w:rFonts w:ascii="Arial" w:hAnsi="Arial" w:cs="Arial"/>
                <w:sz w:val="24"/>
                <w:szCs w:val="24"/>
              </w:rPr>
              <w:t xml:space="preserve">PAS presented a paper </w:t>
            </w:r>
            <w:r w:rsidRPr="007D0740">
              <w:rPr>
                <w:rFonts w:ascii="Arial" w:hAnsi="Arial" w:cs="Arial"/>
                <w:i/>
                <w:sz w:val="24"/>
                <w:szCs w:val="24"/>
              </w:rPr>
              <w:t xml:space="preserve">SEC14.P059 Student Course Evaluation Subgroup, Terms of Reference and Membership </w:t>
            </w:r>
            <w:r w:rsidRPr="007D0740">
              <w:rPr>
                <w:rFonts w:ascii="Arial" w:hAnsi="Arial" w:cs="Arial"/>
                <w:sz w:val="24"/>
                <w:szCs w:val="24"/>
              </w:rPr>
              <w:t>and explained that this followed on from the course evaluations working group, and the technical group, and reflected the need to formalise the group. The meeting discussed the proposed membership and terms of reference, and expressed their support. DSE FACH asked what additional resources were required, and was advised that was really a decision for SEC. The Chair said that SEC would be able to make recommendation</w:t>
            </w:r>
            <w:r w:rsidR="007F3C43" w:rsidRPr="007D0740">
              <w:rPr>
                <w:rFonts w:ascii="Arial" w:hAnsi="Arial" w:cs="Arial"/>
                <w:sz w:val="24"/>
                <w:szCs w:val="24"/>
              </w:rPr>
              <w:t xml:space="preserve"> regarding resources. </w:t>
            </w:r>
            <w:r w:rsidRPr="007D0740">
              <w:rPr>
                <w:rFonts w:ascii="Arial" w:hAnsi="Arial" w:cs="Arial"/>
                <w:sz w:val="24"/>
                <w:szCs w:val="24"/>
              </w:rPr>
              <w:t xml:space="preserve">  EDU wondered whether academic staff could feed in their views, and were advised that this would be through DSE’s. </w:t>
            </w:r>
          </w:p>
          <w:p w:rsidR="007F3C43" w:rsidRPr="007D0740" w:rsidRDefault="007F3C43" w:rsidP="00767117">
            <w:pPr>
              <w:rPr>
                <w:rFonts w:ascii="Arial" w:hAnsi="Arial" w:cs="Arial"/>
                <w:sz w:val="24"/>
                <w:szCs w:val="24"/>
              </w:rPr>
            </w:pPr>
          </w:p>
          <w:p w:rsidR="007F3C43" w:rsidRPr="007D0740" w:rsidRDefault="007F3C43" w:rsidP="00767117">
            <w:pPr>
              <w:rPr>
                <w:rFonts w:ascii="Arial" w:hAnsi="Arial" w:cs="Arial"/>
                <w:sz w:val="24"/>
                <w:szCs w:val="24"/>
              </w:rPr>
            </w:pPr>
            <w:r w:rsidRPr="007D0740">
              <w:rPr>
                <w:rFonts w:ascii="Arial" w:hAnsi="Arial" w:cs="Arial"/>
                <w:sz w:val="24"/>
                <w:szCs w:val="24"/>
              </w:rPr>
              <w:t xml:space="preserve">The Terms of Reference and Membership were </w:t>
            </w:r>
            <w:r w:rsidRPr="007D0740">
              <w:rPr>
                <w:rFonts w:ascii="Arial" w:hAnsi="Arial" w:cs="Arial"/>
                <w:b/>
                <w:sz w:val="24"/>
                <w:szCs w:val="24"/>
              </w:rPr>
              <w:t>ratified</w:t>
            </w:r>
            <w:r w:rsidRPr="007D0740">
              <w:rPr>
                <w:rFonts w:ascii="Arial" w:hAnsi="Arial" w:cs="Arial"/>
                <w:sz w:val="24"/>
                <w:szCs w:val="24"/>
              </w:rPr>
              <w:t xml:space="preserve"> by SEC.</w:t>
            </w:r>
          </w:p>
          <w:p w:rsidR="007F3C43" w:rsidRPr="007D0740" w:rsidRDefault="007F3C43" w:rsidP="00767117">
            <w:pPr>
              <w:rPr>
                <w:rFonts w:ascii="Arial" w:hAnsi="Arial" w:cs="Arial"/>
                <w:sz w:val="24"/>
                <w:szCs w:val="24"/>
              </w:rPr>
            </w:pPr>
          </w:p>
          <w:p w:rsidR="007F3C43" w:rsidRPr="007D0740" w:rsidRDefault="007F3C43" w:rsidP="00767117">
            <w:pPr>
              <w:rPr>
                <w:rFonts w:ascii="Arial" w:hAnsi="Arial" w:cs="Arial"/>
                <w:sz w:val="24"/>
                <w:szCs w:val="24"/>
              </w:rPr>
            </w:pPr>
            <w:r w:rsidRPr="007D0740">
              <w:rPr>
                <w:rFonts w:ascii="Arial" w:hAnsi="Arial" w:cs="Arial"/>
                <w:sz w:val="24"/>
                <w:szCs w:val="24"/>
              </w:rPr>
              <w:t xml:space="preserve">This </w:t>
            </w:r>
            <w:r w:rsidRPr="007D0740">
              <w:rPr>
                <w:rFonts w:ascii="Arial" w:hAnsi="Arial" w:cs="Arial"/>
                <w:b/>
                <w:sz w:val="24"/>
                <w:szCs w:val="24"/>
              </w:rPr>
              <w:t>proposal</w:t>
            </w:r>
            <w:r w:rsidRPr="007D0740">
              <w:rPr>
                <w:rFonts w:ascii="Arial" w:hAnsi="Arial" w:cs="Arial"/>
                <w:sz w:val="24"/>
                <w:szCs w:val="24"/>
              </w:rPr>
              <w:t xml:space="preserve"> was agreed and will thus go to Academic Council. </w:t>
            </w:r>
          </w:p>
          <w:p w:rsidR="00361101" w:rsidRPr="007D0740" w:rsidRDefault="00361101" w:rsidP="00767117">
            <w:pPr>
              <w:rPr>
                <w:rFonts w:ascii="Arial" w:hAnsi="Arial" w:cs="Arial"/>
                <w:sz w:val="24"/>
                <w:szCs w:val="24"/>
              </w:rPr>
            </w:pPr>
          </w:p>
          <w:p w:rsidR="00361101" w:rsidRPr="007D0740" w:rsidRDefault="00361101" w:rsidP="00767117">
            <w:pPr>
              <w:rPr>
                <w:rFonts w:ascii="Arial" w:hAnsi="Arial" w:cs="Arial"/>
                <w:sz w:val="24"/>
                <w:szCs w:val="24"/>
              </w:rPr>
            </w:pPr>
            <w:r w:rsidRPr="007D0740">
              <w:rPr>
                <w:rFonts w:ascii="Arial" w:hAnsi="Arial" w:cs="Arial"/>
                <w:b/>
                <w:sz w:val="24"/>
                <w:szCs w:val="24"/>
              </w:rPr>
              <w:t>ACTION:</w:t>
            </w:r>
            <w:r w:rsidRPr="007D0740">
              <w:rPr>
                <w:rFonts w:ascii="Arial" w:hAnsi="Arial" w:cs="Arial"/>
                <w:sz w:val="24"/>
                <w:szCs w:val="24"/>
              </w:rPr>
              <w:t xml:space="preserve"> Chair to present proposal to Academic Council.</w:t>
            </w:r>
          </w:p>
          <w:p w:rsidR="00493888" w:rsidRPr="007D0740" w:rsidRDefault="00493888" w:rsidP="00767117">
            <w:pPr>
              <w:rPr>
                <w:rFonts w:ascii="Arial" w:hAnsi="Arial" w:cs="Arial"/>
                <w:sz w:val="24"/>
                <w:szCs w:val="24"/>
              </w:rPr>
            </w:pPr>
          </w:p>
        </w:tc>
      </w:tr>
      <w:tr w:rsidR="00C54792" w:rsidRPr="007D0740" w:rsidTr="000414ED">
        <w:trPr>
          <w:trHeight w:val="1769"/>
        </w:trPr>
        <w:tc>
          <w:tcPr>
            <w:tcW w:w="1419" w:type="dxa"/>
          </w:tcPr>
          <w:p w:rsidR="00C54792" w:rsidRPr="007D0740" w:rsidRDefault="003A1249" w:rsidP="00A62D3A">
            <w:pPr>
              <w:rPr>
                <w:rFonts w:ascii="Arial" w:hAnsi="Arial" w:cs="Arial"/>
                <w:b/>
                <w:sz w:val="24"/>
                <w:szCs w:val="24"/>
              </w:rPr>
            </w:pPr>
            <w:r w:rsidRPr="007D0740">
              <w:rPr>
                <w:rFonts w:ascii="Arial" w:hAnsi="Arial" w:cs="Arial"/>
                <w:b/>
                <w:sz w:val="24"/>
                <w:szCs w:val="24"/>
              </w:rPr>
              <w:t>SEC14.51</w:t>
            </w:r>
          </w:p>
        </w:tc>
        <w:tc>
          <w:tcPr>
            <w:tcW w:w="8505" w:type="dxa"/>
            <w:shd w:val="clear" w:color="auto" w:fill="auto"/>
          </w:tcPr>
          <w:p w:rsidR="000414ED" w:rsidRPr="007D0740" w:rsidRDefault="003A1249" w:rsidP="001B0E04">
            <w:pPr>
              <w:tabs>
                <w:tab w:val="left" w:pos="5054"/>
              </w:tabs>
              <w:rPr>
                <w:rFonts w:ascii="Arial" w:hAnsi="Arial" w:cs="Arial"/>
                <w:b/>
                <w:sz w:val="24"/>
                <w:szCs w:val="24"/>
              </w:rPr>
            </w:pPr>
            <w:r w:rsidRPr="007D0740">
              <w:rPr>
                <w:rFonts w:ascii="Arial" w:hAnsi="Arial" w:cs="Arial"/>
                <w:b/>
                <w:sz w:val="24"/>
                <w:szCs w:val="24"/>
              </w:rPr>
              <w:t>QAA Higher Education Review feedback</w:t>
            </w:r>
          </w:p>
          <w:p w:rsidR="003A1249" w:rsidRPr="007D0740" w:rsidRDefault="003A1249" w:rsidP="001B0E04">
            <w:pPr>
              <w:tabs>
                <w:tab w:val="left" w:pos="5054"/>
              </w:tabs>
              <w:rPr>
                <w:rFonts w:ascii="Arial" w:hAnsi="Arial" w:cs="Arial"/>
                <w:sz w:val="24"/>
                <w:szCs w:val="24"/>
              </w:rPr>
            </w:pPr>
            <w:r w:rsidRPr="007D0740">
              <w:rPr>
                <w:rFonts w:ascii="Arial" w:hAnsi="Arial" w:cs="Arial"/>
                <w:sz w:val="24"/>
                <w:szCs w:val="24"/>
              </w:rPr>
              <w:t>The Chair r</w:t>
            </w:r>
            <w:r w:rsidR="001E5BB4" w:rsidRPr="007D0740">
              <w:rPr>
                <w:rFonts w:ascii="Arial" w:hAnsi="Arial" w:cs="Arial"/>
                <w:sz w:val="24"/>
                <w:szCs w:val="24"/>
              </w:rPr>
              <w:t>eported that the review had</w:t>
            </w:r>
            <w:r w:rsidRPr="007D0740">
              <w:rPr>
                <w:rFonts w:ascii="Arial" w:hAnsi="Arial" w:cs="Arial"/>
                <w:sz w:val="24"/>
                <w:szCs w:val="24"/>
              </w:rPr>
              <w:t xml:space="preserve"> taken place, with a good outcome. Recommendations and affirmations had been made, some relating to SEC.  </w:t>
            </w:r>
            <w:r w:rsidR="001E5BB4" w:rsidRPr="007D0740">
              <w:rPr>
                <w:rFonts w:ascii="Arial" w:hAnsi="Arial" w:cs="Arial"/>
                <w:sz w:val="24"/>
                <w:szCs w:val="24"/>
              </w:rPr>
              <w:t>T</w:t>
            </w:r>
            <w:r w:rsidRPr="007D0740">
              <w:rPr>
                <w:rFonts w:ascii="Arial" w:hAnsi="Arial" w:cs="Arial"/>
                <w:sz w:val="24"/>
                <w:szCs w:val="24"/>
              </w:rPr>
              <w:t>he International Partnerships Manager, in attendance, commented that the QAA letter clearly mentioned the rights of partner organisations.</w:t>
            </w:r>
          </w:p>
          <w:p w:rsidR="003A1249" w:rsidRPr="007D0740" w:rsidRDefault="003A1249" w:rsidP="001B0E04">
            <w:pPr>
              <w:tabs>
                <w:tab w:val="left" w:pos="5054"/>
              </w:tabs>
              <w:rPr>
                <w:rFonts w:ascii="Arial" w:hAnsi="Arial" w:cs="Arial"/>
                <w:sz w:val="24"/>
                <w:szCs w:val="24"/>
              </w:rPr>
            </w:pPr>
          </w:p>
          <w:p w:rsidR="003A1249" w:rsidRPr="007D0740" w:rsidRDefault="003A1249" w:rsidP="001B0E04">
            <w:pPr>
              <w:tabs>
                <w:tab w:val="left" w:pos="5054"/>
              </w:tabs>
              <w:rPr>
                <w:rFonts w:ascii="Arial" w:hAnsi="Arial" w:cs="Arial"/>
                <w:sz w:val="24"/>
                <w:szCs w:val="24"/>
              </w:rPr>
            </w:pPr>
            <w:r w:rsidRPr="007D0740">
              <w:rPr>
                <w:rFonts w:ascii="Arial" w:hAnsi="Arial" w:cs="Arial"/>
                <w:sz w:val="24"/>
                <w:szCs w:val="24"/>
              </w:rPr>
              <w:t>The Chair thanked the members of SEC for the work they had done leading up to the review, and</w:t>
            </w:r>
            <w:r w:rsidR="001E5BB4" w:rsidRPr="007D0740">
              <w:rPr>
                <w:rFonts w:ascii="Arial" w:hAnsi="Arial" w:cs="Arial"/>
                <w:sz w:val="24"/>
                <w:szCs w:val="24"/>
              </w:rPr>
              <w:t xml:space="preserve"> thanked SUUG for their support, and work on the Student Submission.</w:t>
            </w:r>
            <w:r w:rsidRPr="007D0740">
              <w:rPr>
                <w:rFonts w:ascii="Arial" w:hAnsi="Arial" w:cs="Arial"/>
                <w:sz w:val="24"/>
                <w:szCs w:val="24"/>
              </w:rPr>
              <w:t xml:space="preserve"> </w:t>
            </w:r>
          </w:p>
          <w:p w:rsidR="00493888" w:rsidRPr="007D0740" w:rsidRDefault="00493888" w:rsidP="001B0E04">
            <w:pPr>
              <w:tabs>
                <w:tab w:val="left" w:pos="5054"/>
              </w:tabs>
              <w:rPr>
                <w:rFonts w:ascii="Arial" w:hAnsi="Arial" w:cs="Arial"/>
                <w:sz w:val="24"/>
                <w:szCs w:val="24"/>
              </w:rPr>
            </w:pPr>
          </w:p>
        </w:tc>
      </w:tr>
      <w:tr w:rsidR="009600FF" w:rsidRPr="007D0740" w:rsidTr="00F015A9">
        <w:tc>
          <w:tcPr>
            <w:tcW w:w="1419" w:type="dxa"/>
          </w:tcPr>
          <w:p w:rsidR="009600FF" w:rsidRPr="007D0740" w:rsidRDefault="003136D4" w:rsidP="00A62D3A">
            <w:pPr>
              <w:rPr>
                <w:rFonts w:ascii="Arial" w:eastAsia="ヒラギノ角ゴ Pro W3" w:hAnsi="Arial" w:cs="Arial"/>
                <w:b/>
                <w:sz w:val="24"/>
                <w:szCs w:val="24"/>
              </w:rPr>
            </w:pPr>
            <w:r w:rsidRPr="007D0740">
              <w:rPr>
                <w:rFonts w:ascii="Arial" w:eastAsia="ヒラギノ角ゴ Pro W3" w:hAnsi="Arial" w:cs="Arial"/>
                <w:b/>
                <w:sz w:val="24"/>
                <w:szCs w:val="24"/>
              </w:rPr>
              <w:t>SEC14.52</w:t>
            </w:r>
          </w:p>
        </w:tc>
        <w:tc>
          <w:tcPr>
            <w:tcW w:w="8505" w:type="dxa"/>
            <w:shd w:val="clear" w:color="auto" w:fill="auto"/>
          </w:tcPr>
          <w:p w:rsidR="00D51B1B" w:rsidRPr="007D0740" w:rsidRDefault="003136D4" w:rsidP="00D51B1B">
            <w:pPr>
              <w:rPr>
                <w:rFonts w:ascii="Arial" w:eastAsia="ヒラギノ角ゴ Pro W3" w:hAnsi="Arial" w:cs="Arial"/>
                <w:b/>
                <w:sz w:val="24"/>
                <w:szCs w:val="24"/>
              </w:rPr>
            </w:pPr>
            <w:r w:rsidRPr="007D0740">
              <w:rPr>
                <w:rFonts w:ascii="Arial" w:eastAsia="ヒラギノ角ゴ Pro W3" w:hAnsi="Arial" w:cs="Arial"/>
                <w:b/>
                <w:sz w:val="24"/>
                <w:szCs w:val="24"/>
              </w:rPr>
              <w:t>Academic Council Committees – Annual Review of Terms of Reference and Membership</w:t>
            </w:r>
          </w:p>
          <w:p w:rsidR="003136D4" w:rsidRPr="007D0740" w:rsidRDefault="003136D4" w:rsidP="00D51B1B">
            <w:pPr>
              <w:rPr>
                <w:rFonts w:ascii="Arial" w:eastAsia="ヒラギノ角ゴ Pro W3" w:hAnsi="Arial" w:cs="Arial"/>
                <w:i/>
                <w:sz w:val="24"/>
                <w:szCs w:val="24"/>
              </w:rPr>
            </w:pPr>
            <w:r w:rsidRPr="007D0740">
              <w:rPr>
                <w:rFonts w:ascii="Arial" w:eastAsia="ヒラギノ角ゴ Pro W3" w:hAnsi="Arial" w:cs="Arial"/>
                <w:sz w:val="24"/>
                <w:szCs w:val="24"/>
              </w:rPr>
              <w:t xml:space="preserve">The Chair presented papers </w:t>
            </w:r>
            <w:r w:rsidRPr="007D0740">
              <w:rPr>
                <w:rFonts w:ascii="Arial" w:eastAsia="ヒラギノ角ゴ Pro W3" w:hAnsi="Arial" w:cs="Arial"/>
                <w:i/>
                <w:sz w:val="24"/>
                <w:szCs w:val="24"/>
              </w:rPr>
              <w:t>SEC14.P058a Terms of Reference and Membership and SEC14.P058b Membership</w:t>
            </w:r>
          </w:p>
          <w:p w:rsidR="003136D4" w:rsidRPr="007D0740" w:rsidRDefault="003136D4" w:rsidP="00D51B1B">
            <w:pPr>
              <w:rPr>
                <w:rFonts w:ascii="Arial" w:eastAsia="ヒラギノ角ゴ Pro W3" w:hAnsi="Arial" w:cs="Arial"/>
                <w:sz w:val="24"/>
                <w:szCs w:val="24"/>
              </w:rPr>
            </w:pPr>
            <w:r w:rsidRPr="007D0740">
              <w:rPr>
                <w:rFonts w:ascii="Arial" w:eastAsia="ヒラギノ角ゴ Pro W3" w:hAnsi="Arial" w:cs="Arial"/>
                <w:sz w:val="24"/>
                <w:szCs w:val="24"/>
              </w:rPr>
              <w:t>The membership “A member of staff appointed by the Pro Vice Chancellor of each Faculty” was amended to read “</w:t>
            </w:r>
            <w:r w:rsidR="001E5BB4" w:rsidRPr="007D0740">
              <w:rPr>
                <w:rFonts w:ascii="Arial" w:eastAsia="ヒラギノ角ゴ Pro W3" w:hAnsi="Arial" w:cs="Arial"/>
                <w:sz w:val="24"/>
                <w:szCs w:val="24"/>
              </w:rPr>
              <w:t>Director</w:t>
            </w:r>
            <w:r w:rsidRPr="007D0740">
              <w:rPr>
                <w:rFonts w:ascii="Arial" w:eastAsia="ヒラギノ角ゴ Pro W3" w:hAnsi="Arial" w:cs="Arial"/>
                <w:sz w:val="24"/>
                <w:szCs w:val="24"/>
              </w:rPr>
              <w:t xml:space="preserve"> of Student Experience for each Faculty”.</w:t>
            </w:r>
          </w:p>
          <w:p w:rsidR="003136D4" w:rsidRPr="007D0740" w:rsidRDefault="003136D4" w:rsidP="00D51B1B">
            <w:pPr>
              <w:rPr>
                <w:rFonts w:ascii="Arial" w:eastAsia="ヒラギノ角ゴ Pro W3" w:hAnsi="Arial" w:cs="Arial"/>
                <w:sz w:val="24"/>
                <w:szCs w:val="24"/>
              </w:rPr>
            </w:pPr>
          </w:p>
          <w:p w:rsidR="003136D4" w:rsidRPr="007D0740" w:rsidRDefault="003136D4" w:rsidP="00D51B1B">
            <w:pPr>
              <w:rPr>
                <w:rFonts w:ascii="Arial" w:eastAsia="ヒラギノ角ゴ Pro W3" w:hAnsi="Arial" w:cs="Arial"/>
                <w:sz w:val="24"/>
                <w:szCs w:val="24"/>
              </w:rPr>
            </w:pPr>
            <w:r w:rsidRPr="007D0740">
              <w:rPr>
                <w:rFonts w:ascii="Arial" w:eastAsia="ヒラギノ角ゴ Pro W3" w:hAnsi="Arial" w:cs="Arial"/>
                <w:sz w:val="24"/>
                <w:szCs w:val="24"/>
              </w:rPr>
              <w:t xml:space="preserve">The terms of Reference and Membership were </w:t>
            </w:r>
            <w:r w:rsidRPr="007D0740">
              <w:rPr>
                <w:rFonts w:ascii="Arial" w:eastAsia="ヒラギノ角ゴ Pro W3" w:hAnsi="Arial" w:cs="Arial"/>
                <w:b/>
                <w:sz w:val="24"/>
                <w:szCs w:val="24"/>
              </w:rPr>
              <w:t>ratified</w:t>
            </w:r>
            <w:r w:rsidRPr="007D0740">
              <w:rPr>
                <w:rFonts w:ascii="Arial" w:eastAsia="ヒラギノ角ゴ Pro W3" w:hAnsi="Arial" w:cs="Arial"/>
                <w:sz w:val="24"/>
                <w:szCs w:val="24"/>
              </w:rPr>
              <w:t xml:space="preserve"> by SEC.</w:t>
            </w:r>
          </w:p>
          <w:p w:rsidR="003136D4" w:rsidRPr="007D0740" w:rsidRDefault="003136D4" w:rsidP="00D51B1B">
            <w:pPr>
              <w:rPr>
                <w:rFonts w:ascii="Arial" w:eastAsia="ヒラギノ角ゴ Pro W3" w:hAnsi="Arial" w:cs="Arial"/>
                <w:sz w:val="24"/>
                <w:szCs w:val="24"/>
              </w:rPr>
            </w:pPr>
          </w:p>
          <w:p w:rsidR="003136D4" w:rsidRPr="007D0740" w:rsidRDefault="003136D4" w:rsidP="003136D4">
            <w:pPr>
              <w:rPr>
                <w:rFonts w:ascii="Arial" w:eastAsia="ヒラギノ角ゴ Pro W3" w:hAnsi="Arial" w:cs="Arial"/>
                <w:sz w:val="24"/>
                <w:szCs w:val="24"/>
              </w:rPr>
            </w:pPr>
            <w:r w:rsidRPr="007D0740">
              <w:rPr>
                <w:rFonts w:ascii="Arial" w:eastAsia="ヒラギノ角ゴ Pro W3" w:hAnsi="Arial" w:cs="Arial"/>
                <w:sz w:val="24"/>
                <w:szCs w:val="24"/>
              </w:rPr>
              <w:t xml:space="preserve">This </w:t>
            </w:r>
            <w:r w:rsidRPr="007D0740">
              <w:rPr>
                <w:rFonts w:ascii="Arial" w:eastAsia="ヒラギノ角ゴ Pro W3" w:hAnsi="Arial" w:cs="Arial"/>
                <w:b/>
                <w:sz w:val="24"/>
                <w:szCs w:val="24"/>
              </w:rPr>
              <w:t>proposal</w:t>
            </w:r>
            <w:r w:rsidRPr="007D0740">
              <w:rPr>
                <w:rFonts w:ascii="Arial" w:eastAsia="ヒラギノ角ゴ Pro W3" w:hAnsi="Arial" w:cs="Arial"/>
                <w:sz w:val="24"/>
                <w:szCs w:val="24"/>
              </w:rPr>
              <w:t xml:space="preserve"> was agreed and thus will go to Academic Council.</w:t>
            </w:r>
          </w:p>
          <w:p w:rsidR="00361101" w:rsidRPr="007D0740" w:rsidRDefault="00361101" w:rsidP="003136D4">
            <w:pPr>
              <w:rPr>
                <w:rFonts w:ascii="Arial" w:eastAsia="ヒラギノ角ゴ Pro W3" w:hAnsi="Arial" w:cs="Arial"/>
                <w:sz w:val="24"/>
                <w:szCs w:val="24"/>
              </w:rPr>
            </w:pPr>
          </w:p>
          <w:p w:rsidR="00361101" w:rsidRPr="007D0740" w:rsidRDefault="00361101" w:rsidP="003136D4">
            <w:pPr>
              <w:rPr>
                <w:rFonts w:ascii="Arial" w:eastAsia="ヒラギノ角ゴ Pro W3" w:hAnsi="Arial" w:cs="Arial"/>
                <w:sz w:val="24"/>
                <w:szCs w:val="24"/>
              </w:rPr>
            </w:pPr>
            <w:r w:rsidRPr="007D0740">
              <w:rPr>
                <w:rFonts w:ascii="Arial" w:eastAsia="ヒラギノ角ゴ Pro W3" w:hAnsi="Arial" w:cs="Arial"/>
                <w:b/>
                <w:sz w:val="24"/>
                <w:szCs w:val="24"/>
              </w:rPr>
              <w:t>ACTION:</w:t>
            </w:r>
            <w:r w:rsidRPr="007D0740">
              <w:rPr>
                <w:rFonts w:ascii="Arial" w:eastAsia="ヒラギノ角ゴ Pro W3" w:hAnsi="Arial" w:cs="Arial"/>
                <w:sz w:val="24"/>
                <w:szCs w:val="24"/>
              </w:rPr>
              <w:t xml:space="preserve"> Chair to present revised Terms of Reference and Membership to Academic Council.</w:t>
            </w:r>
          </w:p>
          <w:p w:rsidR="00493888" w:rsidRPr="007D0740" w:rsidRDefault="00493888" w:rsidP="003136D4">
            <w:pPr>
              <w:rPr>
                <w:rFonts w:ascii="Arial" w:eastAsia="ヒラギノ角ゴ Pro W3" w:hAnsi="Arial" w:cs="Arial"/>
                <w:sz w:val="24"/>
                <w:szCs w:val="24"/>
              </w:rPr>
            </w:pPr>
          </w:p>
        </w:tc>
      </w:tr>
      <w:tr w:rsidR="00524D23" w:rsidRPr="007D0740" w:rsidTr="00F015A9">
        <w:tc>
          <w:tcPr>
            <w:tcW w:w="1419" w:type="dxa"/>
          </w:tcPr>
          <w:p w:rsidR="00883CDA" w:rsidRPr="007D0740" w:rsidRDefault="003136D4" w:rsidP="00A62D3A">
            <w:pPr>
              <w:rPr>
                <w:rFonts w:ascii="Arial" w:eastAsia="ヒラギノ角ゴ Pro W3" w:hAnsi="Arial" w:cs="Arial"/>
                <w:b/>
                <w:sz w:val="24"/>
                <w:szCs w:val="24"/>
              </w:rPr>
            </w:pPr>
            <w:r w:rsidRPr="007D0740">
              <w:rPr>
                <w:rFonts w:ascii="Arial" w:eastAsia="ヒラギノ角ゴ Pro W3" w:hAnsi="Arial" w:cs="Arial"/>
                <w:b/>
                <w:sz w:val="24"/>
                <w:szCs w:val="24"/>
              </w:rPr>
              <w:t>SEC14.53</w:t>
            </w:r>
          </w:p>
        </w:tc>
        <w:tc>
          <w:tcPr>
            <w:tcW w:w="8505" w:type="dxa"/>
            <w:shd w:val="clear" w:color="auto" w:fill="auto"/>
          </w:tcPr>
          <w:p w:rsidR="0038011F" w:rsidRPr="007D0740" w:rsidRDefault="003136D4" w:rsidP="00D51B1B">
            <w:pPr>
              <w:rPr>
                <w:rFonts w:ascii="Arial" w:eastAsia="ヒラギノ角ゴ Pro W3" w:hAnsi="Arial" w:cs="Arial"/>
                <w:b/>
                <w:sz w:val="24"/>
                <w:szCs w:val="24"/>
              </w:rPr>
            </w:pPr>
            <w:r w:rsidRPr="007D0740">
              <w:rPr>
                <w:rFonts w:ascii="Arial" w:eastAsia="ヒラギノ角ゴ Pro W3" w:hAnsi="Arial" w:cs="Arial"/>
                <w:b/>
                <w:sz w:val="24"/>
                <w:szCs w:val="24"/>
              </w:rPr>
              <w:t>I</w:t>
            </w:r>
            <w:r w:rsidR="001E5BB4" w:rsidRPr="007D0740">
              <w:rPr>
                <w:rFonts w:ascii="Arial" w:eastAsia="ヒラギノ角ゴ Pro W3" w:hAnsi="Arial" w:cs="Arial"/>
                <w:b/>
                <w:sz w:val="24"/>
                <w:szCs w:val="24"/>
              </w:rPr>
              <w:t>nternational Student Barometer Survey R</w:t>
            </w:r>
            <w:r w:rsidRPr="007D0740">
              <w:rPr>
                <w:rFonts w:ascii="Arial" w:eastAsia="ヒラギノ角ゴ Pro W3" w:hAnsi="Arial" w:cs="Arial"/>
                <w:b/>
                <w:sz w:val="24"/>
                <w:szCs w:val="24"/>
              </w:rPr>
              <w:t>eport</w:t>
            </w:r>
          </w:p>
          <w:p w:rsidR="003136D4" w:rsidRPr="007D0740" w:rsidRDefault="008507AA" w:rsidP="00D51B1B">
            <w:pPr>
              <w:rPr>
                <w:rFonts w:ascii="Arial" w:eastAsia="ヒラギノ角ゴ Pro W3" w:hAnsi="Arial" w:cs="Arial"/>
                <w:i/>
                <w:sz w:val="24"/>
                <w:szCs w:val="24"/>
              </w:rPr>
            </w:pPr>
            <w:r w:rsidRPr="007D0740">
              <w:rPr>
                <w:rFonts w:ascii="Arial" w:eastAsia="ヒラギノ角ゴ Pro W3" w:hAnsi="Arial" w:cs="Arial"/>
                <w:sz w:val="24"/>
                <w:szCs w:val="24"/>
              </w:rPr>
              <w:t xml:space="preserve">PAS presented a report </w:t>
            </w:r>
            <w:r w:rsidRPr="007D0740">
              <w:rPr>
                <w:rFonts w:ascii="Arial" w:eastAsia="ヒラギノ角ゴ Pro W3" w:hAnsi="Arial" w:cs="Arial"/>
                <w:i/>
                <w:sz w:val="24"/>
                <w:szCs w:val="24"/>
              </w:rPr>
              <w:t>SEC14.P060 International</w:t>
            </w:r>
            <w:r w:rsidR="0023646B">
              <w:rPr>
                <w:rFonts w:ascii="Arial" w:eastAsia="ヒラギノ角ゴ Pro W3" w:hAnsi="Arial" w:cs="Arial"/>
                <w:i/>
                <w:sz w:val="24"/>
                <w:szCs w:val="24"/>
              </w:rPr>
              <w:t xml:space="preserve"> Student Barometer Summary report of the results</w:t>
            </w:r>
          </w:p>
          <w:p w:rsidR="008507AA" w:rsidRPr="007D0740" w:rsidRDefault="008507AA" w:rsidP="00D51B1B">
            <w:pPr>
              <w:rPr>
                <w:rFonts w:ascii="Arial" w:eastAsia="ヒラギノ角ゴ Pro W3" w:hAnsi="Arial" w:cs="Arial"/>
                <w:sz w:val="24"/>
                <w:szCs w:val="24"/>
              </w:rPr>
            </w:pPr>
            <w:r w:rsidRPr="007D0740">
              <w:rPr>
                <w:rFonts w:ascii="Arial" w:eastAsia="ヒラギノ角ゴ Pro W3" w:hAnsi="Arial" w:cs="Arial"/>
                <w:sz w:val="24"/>
                <w:szCs w:val="24"/>
              </w:rPr>
              <w:t xml:space="preserve">PAS gave a </w:t>
            </w:r>
            <w:r w:rsidR="0058100D" w:rsidRPr="007D0740">
              <w:rPr>
                <w:rFonts w:ascii="Arial" w:eastAsia="ヒラギノ角ゴ Pro W3" w:hAnsi="Arial" w:cs="Arial"/>
                <w:sz w:val="24"/>
                <w:szCs w:val="24"/>
              </w:rPr>
              <w:t>PowerPoint</w:t>
            </w:r>
            <w:r w:rsidRPr="007D0740">
              <w:rPr>
                <w:rFonts w:ascii="Arial" w:eastAsia="ヒラギノ角ゴ Pro W3" w:hAnsi="Arial" w:cs="Arial"/>
                <w:sz w:val="24"/>
                <w:szCs w:val="24"/>
              </w:rPr>
              <w:t xml:space="preserve"> presentation on the results of the ISB survey, </w:t>
            </w:r>
            <w:r w:rsidRPr="007D0740">
              <w:rPr>
                <w:rFonts w:ascii="Arial" w:eastAsia="ヒラギノ角ゴ Pro W3" w:hAnsi="Arial" w:cs="Arial"/>
                <w:sz w:val="24"/>
                <w:szCs w:val="24"/>
              </w:rPr>
              <w:lastRenderedPageBreak/>
              <w:t>conducted in December by iGraduate</w:t>
            </w:r>
            <w:r w:rsidR="0058100D" w:rsidRPr="007D0740">
              <w:rPr>
                <w:rFonts w:ascii="Arial" w:eastAsia="ヒラギノ角ゴ Pro W3" w:hAnsi="Arial" w:cs="Arial"/>
                <w:sz w:val="24"/>
                <w:szCs w:val="24"/>
              </w:rPr>
              <w:t>, involving</w:t>
            </w:r>
            <w:r w:rsidR="005A668D" w:rsidRPr="007D0740">
              <w:rPr>
                <w:rFonts w:ascii="Arial" w:eastAsia="ヒラギノ角ゴ Pro W3" w:hAnsi="Arial" w:cs="Arial"/>
                <w:sz w:val="24"/>
                <w:szCs w:val="24"/>
              </w:rPr>
              <w:t xml:space="preserve"> International and EU students. </w:t>
            </w:r>
            <w:r w:rsidR="001E5BB4" w:rsidRPr="007D0740">
              <w:rPr>
                <w:rFonts w:ascii="Arial" w:eastAsia="ヒラギノ角ゴ Pro W3" w:hAnsi="Arial" w:cs="Arial"/>
                <w:sz w:val="24"/>
                <w:szCs w:val="24"/>
              </w:rPr>
              <w:t xml:space="preserve"> A</w:t>
            </w:r>
            <w:r w:rsidRPr="007D0740">
              <w:rPr>
                <w:rFonts w:ascii="Arial" w:eastAsia="ヒラギノ角ゴ Pro W3" w:hAnsi="Arial" w:cs="Arial"/>
                <w:sz w:val="24"/>
                <w:szCs w:val="24"/>
              </w:rPr>
              <w:t>lthough overall satisfaction had fallen, this was not unique</w:t>
            </w:r>
            <w:r w:rsidR="00FF131B" w:rsidRPr="007D0740">
              <w:rPr>
                <w:rFonts w:ascii="Arial" w:eastAsia="ヒラギノ角ゴ Pro W3" w:hAnsi="Arial" w:cs="Arial"/>
                <w:sz w:val="24"/>
                <w:szCs w:val="24"/>
              </w:rPr>
              <w:t xml:space="preserve"> to the University of Greenwich, and was in line</w:t>
            </w:r>
            <w:r w:rsidR="001E5BB4" w:rsidRPr="007D0740">
              <w:rPr>
                <w:rFonts w:ascii="Arial" w:eastAsia="ヒラギノ角ゴ Pro W3" w:hAnsi="Arial" w:cs="Arial"/>
                <w:sz w:val="24"/>
                <w:szCs w:val="24"/>
              </w:rPr>
              <w:t xml:space="preserve"> with other London universities</w:t>
            </w:r>
            <w:r w:rsidR="00D50352" w:rsidRPr="007D0740">
              <w:rPr>
                <w:rFonts w:ascii="Arial" w:eastAsia="ヒラギノ角ゴ Pro W3" w:hAnsi="Arial" w:cs="Arial"/>
                <w:sz w:val="24"/>
                <w:szCs w:val="24"/>
              </w:rPr>
              <w:t xml:space="preserve">, albeit we </w:t>
            </w:r>
            <w:r w:rsidR="001E5BB4" w:rsidRPr="007D0740">
              <w:rPr>
                <w:rFonts w:ascii="Arial" w:eastAsia="ヒラギノ角ゴ Pro W3" w:hAnsi="Arial" w:cs="Arial"/>
                <w:sz w:val="24"/>
                <w:szCs w:val="24"/>
              </w:rPr>
              <w:t xml:space="preserve">had fallen slightly further behind. </w:t>
            </w:r>
            <w:r w:rsidR="005A668D" w:rsidRPr="007D0740">
              <w:rPr>
                <w:rFonts w:ascii="Arial" w:eastAsia="ヒラギノ角ゴ Pro W3" w:hAnsi="Arial" w:cs="Arial"/>
                <w:sz w:val="24"/>
                <w:szCs w:val="24"/>
              </w:rPr>
              <w:t xml:space="preserve">  All results were broken down by Faculty, campus</w:t>
            </w:r>
            <w:r w:rsidR="00E27F36" w:rsidRPr="007D0740">
              <w:rPr>
                <w:rFonts w:ascii="Arial" w:eastAsia="ヒラギノ角ゴ Pro W3" w:hAnsi="Arial" w:cs="Arial"/>
                <w:sz w:val="24"/>
                <w:szCs w:val="24"/>
              </w:rPr>
              <w:t>, residence</w:t>
            </w:r>
            <w:r w:rsidR="005A668D" w:rsidRPr="007D0740">
              <w:rPr>
                <w:rFonts w:ascii="Arial" w:eastAsia="ヒラギノ角ゴ Pro W3" w:hAnsi="Arial" w:cs="Arial"/>
                <w:sz w:val="24"/>
                <w:szCs w:val="24"/>
              </w:rPr>
              <w:t xml:space="preserve"> etc. and </w:t>
            </w:r>
            <w:r w:rsidR="00FF131B" w:rsidRPr="007D0740">
              <w:rPr>
                <w:rFonts w:ascii="Arial" w:eastAsia="ヒラギノ角ゴ Pro W3" w:hAnsi="Arial" w:cs="Arial"/>
                <w:sz w:val="24"/>
                <w:szCs w:val="24"/>
              </w:rPr>
              <w:t xml:space="preserve">were available on the PAS website, and 10 years results were now accessible. </w:t>
            </w:r>
            <w:r w:rsidR="00D50352" w:rsidRPr="007D0740">
              <w:rPr>
                <w:rFonts w:ascii="Arial" w:eastAsia="ヒラギノ角ゴ Pro W3" w:hAnsi="Arial" w:cs="Arial"/>
                <w:sz w:val="24"/>
                <w:szCs w:val="24"/>
              </w:rPr>
              <w:t>There had been some gains – e.g. Support – and some declines – e.g. Personal Tutoring.</w:t>
            </w:r>
          </w:p>
          <w:p w:rsidR="00FF131B" w:rsidRPr="007D0740" w:rsidRDefault="00FF131B" w:rsidP="00D51B1B">
            <w:pPr>
              <w:rPr>
                <w:rFonts w:ascii="Arial" w:eastAsia="ヒラギノ角ゴ Pro W3" w:hAnsi="Arial" w:cs="Arial"/>
                <w:sz w:val="24"/>
                <w:szCs w:val="24"/>
              </w:rPr>
            </w:pPr>
          </w:p>
          <w:p w:rsidR="00FF131B" w:rsidRPr="007D0740" w:rsidRDefault="00FF131B" w:rsidP="00D51B1B">
            <w:pPr>
              <w:rPr>
                <w:rFonts w:ascii="Arial" w:eastAsia="ヒラギノ角ゴ Pro W3" w:hAnsi="Arial" w:cs="Arial"/>
                <w:sz w:val="24"/>
                <w:szCs w:val="24"/>
              </w:rPr>
            </w:pPr>
            <w:r w:rsidRPr="007D0740">
              <w:rPr>
                <w:rFonts w:ascii="Arial" w:eastAsia="ヒラギノ角ゴ Pro W3" w:hAnsi="Arial" w:cs="Arial"/>
                <w:sz w:val="24"/>
                <w:szCs w:val="24"/>
              </w:rPr>
              <w:t xml:space="preserve">The Chair thanked PAS for their work, and commented that the University were going in the </w:t>
            </w:r>
            <w:r w:rsidR="001E5BB4" w:rsidRPr="007D0740">
              <w:rPr>
                <w:rFonts w:ascii="Arial" w:eastAsia="ヒラギノ角ゴ Pro W3" w:hAnsi="Arial" w:cs="Arial"/>
                <w:sz w:val="24"/>
                <w:szCs w:val="24"/>
              </w:rPr>
              <w:t>right direction particularly</w:t>
            </w:r>
            <w:r w:rsidRPr="007D0740">
              <w:rPr>
                <w:rFonts w:ascii="Arial" w:eastAsia="ヒラギノ角ゴ Pro W3" w:hAnsi="Arial" w:cs="Arial"/>
                <w:sz w:val="24"/>
                <w:szCs w:val="24"/>
              </w:rPr>
              <w:t xml:space="preserve"> compared to other London Universities. She asked SEC for their comments.</w:t>
            </w:r>
          </w:p>
          <w:p w:rsidR="00FF131B" w:rsidRPr="007D0740" w:rsidRDefault="00FF131B" w:rsidP="00D51B1B">
            <w:pPr>
              <w:rPr>
                <w:rFonts w:ascii="Arial" w:eastAsia="ヒラギノ角ゴ Pro W3" w:hAnsi="Arial" w:cs="Arial"/>
                <w:sz w:val="24"/>
                <w:szCs w:val="24"/>
              </w:rPr>
            </w:pPr>
          </w:p>
          <w:p w:rsidR="00FF131B" w:rsidRPr="007D0740" w:rsidRDefault="00FF131B" w:rsidP="00D51B1B">
            <w:pPr>
              <w:rPr>
                <w:rFonts w:ascii="Arial" w:eastAsia="ヒラギノ角ゴ Pro W3" w:hAnsi="Arial" w:cs="Arial"/>
                <w:sz w:val="24"/>
                <w:szCs w:val="24"/>
              </w:rPr>
            </w:pPr>
            <w:r w:rsidRPr="007D0740">
              <w:rPr>
                <w:rFonts w:ascii="Arial" w:eastAsia="ヒラギノ角ゴ Pro W3" w:hAnsi="Arial" w:cs="Arial"/>
                <w:sz w:val="24"/>
                <w:szCs w:val="24"/>
              </w:rPr>
              <w:t xml:space="preserve">Director of ILS </w:t>
            </w:r>
            <w:r w:rsidR="00D50352" w:rsidRPr="007D0740">
              <w:rPr>
                <w:rFonts w:ascii="Arial" w:eastAsia="ヒラギノ角ゴ Pro W3" w:hAnsi="Arial" w:cs="Arial"/>
                <w:sz w:val="24"/>
                <w:szCs w:val="24"/>
              </w:rPr>
              <w:t xml:space="preserve">asked </w:t>
            </w:r>
            <w:r w:rsidRPr="007D0740">
              <w:rPr>
                <w:rFonts w:ascii="Arial" w:eastAsia="ヒラギノ角ゴ Pro W3" w:hAnsi="Arial" w:cs="Arial"/>
                <w:sz w:val="24"/>
                <w:szCs w:val="24"/>
              </w:rPr>
              <w:t>why the issu</w:t>
            </w:r>
            <w:r w:rsidR="007D0740">
              <w:rPr>
                <w:rFonts w:ascii="Arial" w:eastAsia="ヒラギノ角ゴ Pro W3" w:hAnsi="Arial" w:cs="Arial"/>
                <w:sz w:val="24"/>
                <w:szCs w:val="24"/>
              </w:rPr>
              <w:t>e of opening bank accounts was s</w:t>
            </w:r>
            <w:r w:rsidRPr="007D0740">
              <w:rPr>
                <w:rFonts w:ascii="Arial" w:eastAsia="ヒラギノ角ゴ Pro W3" w:hAnsi="Arial" w:cs="Arial"/>
                <w:sz w:val="24"/>
                <w:szCs w:val="24"/>
              </w:rPr>
              <w:t xml:space="preserve">o difficult? </w:t>
            </w:r>
            <w:r w:rsidR="007D0740">
              <w:rPr>
                <w:rFonts w:ascii="Arial" w:eastAsia="ヒラギノ角ゴ Pro W3" w:hAnsi="Arial" w:cs="Arial"/>
                <w:sz w:val="24"/>
                <w:szCs w:val="24"/>
              </w:rPr>
              <w:t xml:space="preserve"> </w:t>
            </w:r>
            <w:r w:rsidRPr="007D0740">
              <w:rPr>
                <w:rFonts w:ascii="Arial" w:eastAsia="ヒラギノ角ゴ Pro W3" w:hAnsi="Arial" w:cs="Arial"/>
                <w:sz w:val="24"/>
                <w:szCs w:val="24"/>
              </w:rPr>
              <w:t>She was advised that it was always a pr</w:t>
            </w:r>
            <w:r w:rsidR="007D0740">
              <w:rPr>
                <w:rFonts w:ascii="Arial" w:eastAsia="ヒラギノ角ゴ Pro W3" w:hAnsi="Arial" w:cs="Arial"/>
                <w:sz w:val="24"/>
                <w:szCs w:val="24"/>
              </w:rPr>
              <w:t>oblem, as students were required to have</w:t>
            </w:r>
            <w:r w:rsidRPr="007D0740">
              <w:rPr>
                <w:rFonts w:ascii="Arial" w:eastAsia="ヒラギノ角ゴ Pro W3" w:hAnsi="Arial" w:cs="Arial"/>
                <w:sz w:val="24"/>
                <w:szCs w:val="24"/>
              </w:rPr>
              <w:t xml:space="preserve"> a permanent address </w:t>
            </w:r>
            <w:r w:rsidR="0058100D" w:rsidRPr="007D0740">
              <w:rPr>
                <w:rFonts w:ascii="Arial" w:eastAsia="ヒラギノ角ゴ Pro W3" w:hAnsi="Arial" w:cs="Arial"/>
                <w:sz w:val="24"/>
                <w:szCs w:val="24"/>
              </w:rPr>
              <w:t>etc.</w:t>
            </w:r>
            <w:r w:rsidRPr="007D0740">
              <w:rPr>
                <w:rFonts w:ascii="Arial" w:eastAsia="ヒラギノ角ゴ Pro W3" w:hAnsi="Arial" w:cs="Arial"/>
                <w:sz w:val="24"/>
                <w:szCs w:val="24"/>
              </w:rPr>
              <w:t xml:space="preserve"> and it was something being addr</w:t>
            </w:r>
            <w:r w:rsidR="007D0740">
              <w:rPr>
                <w:rFonts w:ascii="Arial" w:eastAsia="ヒラギノ角ゴ Pro W3" w:hAnsi="Arial" w:cs="Arial"/>
                <w:sz w:val="24"/>
                <w:szCs w:val="24"/>
              </w:rPr>
              <w:t>essed by the Day 1 Week 1 group. S</w:t>
            </w:r>
            <w:r w:rsidRPr="007D0740">
              <w:rPr>
                <w:rFonts w:ascii="Arial" w:eastAsia="ヒラギノ角ゴ Pro W3" w:hAnsi="Arial" w:cs="Arial"/>
                <w:sz w:val="24"/>
                <w:szCs w:val="24"/>
              </w:rPr>
              <w:t>olutions</w:t>
            </w:r>
            <w:r w:rsidR="007D0740">
              <w:rPr>
                <w:rFonts w:ascii="Arial" w:eastAsia="ヒラギノ角ゴ Pro W3" w:hAnsi="Arial" w:cs="Arial"/>
                <w:sz w:val="24"/>
                <w:szCs w:val="24"/>
              </w:rPr>
              <w:t xml:space="preserve"> to this, and other problems affecting International students, were being </w:t>
            </w:r>
            <w:r w:rsidR="00E27F36">
              <w:rPr>
                <w:rFonts w:ascii="Arial" w:eastAsia="ヒラギノ角ゴ Pro W3" w:hAnsi="Arial" w:cs="Arial"/>
                <w:sz w:val="24"/>
                <w:szCs w:val="24"/>
              </w:rPr>
              <w:t>planned,</w:t>
            </w:r>
            <w:r w:rsidR="007D0740">
              <w:rPr>
                <w:rFonts w:ascii="Arial" w:eastAsia="ヒラギノ角ゴ Pro W3" w:hAnsi="Arial" w:cs="Arial"/>
                <w:sz w:val="24"/>
                <w:szCs w:val="24"/>
              </w:rPr>
              <w:t xml:space="preserve"> including them</w:t>
            </w:r>
            <w:r w:rsidR="00D50352" w:rsidRPr="007D0740">
              <w:rPr>
                <w:rFonts w:ascii="Arial" w:eastAsia="ヒラギノ角ゴ Pro W3" w:hAnsi="Arial" w:cs="Arial"/>
                <w:sz w:val="24"/>
                <w:szCs w:val="24"/>
              </w:rPr>
              <w:t xml:space="preserve"> arriving earlier, with a more tailored pr</w:t>
            </w:r>
            <w:r w:rsidR="007D0740">
              <w:rPr>
                <w:rFonts w:ascii="Arial" w:eastAsia="ヒラギノ角ゴ Pro W3" w:hAnsi="Arial" w:cs="Arial"/>
                <w:sz w:val="24"/>
                <w:szCs w:val="24"/>
              </w:rPr>
              <w:t>ogramme of induction activities.</w:t>
            </w:r>
          </w:p>
          <w:p w:rsidR="00FF131B" w:rsidRPr="007D0740" w:rsidRDefault="00FF131B" w:rsidP="00D51B1B">
            <w:pPr>
              <w:rPr>
                <w:rFonts w:ascii="Arial" w:eastAsia="ヒラギノ角ゴ Pro W3" w:hAnsi="Arial" w:cs="Arial"/>
                <w:sz w:val="24"/>
                <w:szCs w:val="24"/>
              </w:rPr>
            </w:pPr>
          </w:p>
          <w:p w:rsidR="00FF131B" w:rsidRPr="007D0740" w:rsidRDefault="00FF131B" w:rsidP="00D51B1B">
            <w:pPr>
              <w:rPr>
                <w:rFonts w:ascii="Arial" w:eastAsia="ヒラギノ角ゴ Pro W3" w:hAnsi="Arial" w:cs="Arial"/>
                <w:sz w:val="24"/>
                <w:szCs w:val="24"/>
              </w:rPr>
            </w:pPr>
            <w:r w:rsidRPr="007D0740">
              <w:rPr>
                <w:rFonts w:ascii="Arial" w:eastAsia="ヒラギノ角ゴ Pro W3" w:hAnsi="Arial" w:cs="Arial"/>
                <w:sz w:val="24"/>
                <w:szCs w:val="24"/>
              </w:rPr>
              <w:t>PAS asked whether they should continue with this survey as they felt it was useful. SEC agreed, but said PAS would have to put together a proposal</w:t>
            </w:r>
            <w:r w:rsidR="00D50352" w:rsidRPr="007D0740">
              <w:rPr>
                <w:rFonts w:ascii="Arial" w:eastAsia="ヒラギノ角ゴ Pro W3" w:hAnsi="Arial" w:cs="Arial"/>
                <w:sz w:val="24"/>
                <w:szCs w:val="24"/>
              </w:rPr>
              <w:t xml:space="preserve"> for the VCG as that was the budget source.</w:t>
            </w:r>
            <w:r w:rsidRPr="007D0740">
              <w:rPr>
                <w:rFonts w:ascii="Arial" w:eastAsia="ヒラギノ角ゴ Pro W3" w:hAnsi="Arial" w:cs="Arial"/>
                <w:sz w:val="24"/>
                <w:szCs w:val="24"/>
              </w:rPr>
              <w:t xml:space="preserve"> </w:t>
            </w:r>
          </w:p>
          <w:p w:rsidR="00FF131B" w:rsidRPr="007D0740" w:rsidRDefault="00FF131B" w:rsidP="00D51B1B">
            <w:pPr>
              <w:rPr>
                <w:rFonts w:ascii="Arial" w:eastAsia="ヒラギノ角ゴ Pro W3" w:hAnsi="Arial" w:cs="Arial"/>
                <w:sz w:val="24"/>
                <w:szCs w:val="24"/>
              </w:rPr>
            </w:pPr>
          </w:p>
          <w:p w:rsidR="00FF131B" w:rsidRPr="007D0740" w:rsidRDefault="00FF131B" w:rsidP="00D51B1B">
            <w:pPr>
              <w:rPr>
                <w:rFonts w:ascii="Arial" w:eastAsia="ヒラギノ角ゴ Pro W3" w:hAnsi="Arial" w:cs="Arial"/>
                <w:sz w:val="24"/>
                <w:szCs w:val="24"/>
              </w:rPr>
            </w:pPr>
            <w:r w:rsidRPr="007D0740">
              <w:rPr>
                <w:rFonts w:ascii="Arial" w:eastAsia="ヒラギノ角ゴ Pro W3" w:hAnsi="Arial" w:cs="Arial"/>
                <w:sz w:val="24"/>
                <w:szCs w:val="24"/>
              </w:rPr>
              <w:t xml:space="preserve">SEC </w:t>
            </w:r>
            <w:r w:rsidRPr="007D0740">
              <w:rPr>
                <w:rFonts w:ascii="Arial" w:eastAsia="ヒラギノ角ゴ Pro W3" w:hAnsi="Arial" w:cs="Arial"/>
                <w:b/>
                <w:sz w:val="24"/>
                <w:szCs w:val="24"/>
              </w:rPr>
              <w:t>noted</w:t>
            </w:r>
            <w:r w:rsidRPr="007D0740">
              <w:rPr>
                <w:rFonts w:ascii="Arial" w:eastAsia="ヒラギノ角ゴ Pro W3" w:hAnsi="Arial" w:cs="Arial"/>
                <w:sz w:val="24"/>
                <w:szCs w:val="24"/>
              </w:rPr>
              <w:t xml:space="preserve"> the reports.</w:t>
            </w:r>
          </w:p>
          <w:p w:rsidR="00493888" w:rsidRPr="007D0740" w:rsidRDefault="00493888" w:rsidP="00D51B1B">
            <w:pPr>
              <w:rPr>
                <w:rFonts w:ascii="Arial" w:eastAsia="ヒラギノ角ゴ Pro W3" w:hAnsi="Arial" w:cs="Arial"/>
                <w:sz w:val="24"/>
                <w:szCs w:val="24"/>
              </w:rPr>
            </w:pPr>
          </w:p>
        </w:tc>
      </w:tr>
      <w:tr w:rsidR="00883CDA" w:rsidRPr="007D0740" w:rsidTr="00F015A9">
        <w:tc>
          <w:tcPr>
            <w:tcW w:w="1419" w:type="dxa"/>
          </w:tcPr>
          <w:p w:rsidR="00883CDA" w:rsidRPr="007D0740" w:rsidRDefault="00FF131B" w:rsidP="00A62D3A">
            <w:pPr>
              <w:rPr>
                <w:rFonts w:ascii="Arial" w:eastAsia="ヒラギノ角ゴ Pro W3" w:hAnsi="Arial" w:cs="Arial"/>
                <w:b/>
                <w:sz w:val="24"/>
                <w:szCs w:val="24"/>
              </w:rPr>
            </w:pPr>
            <w:r w:rsidRPr="007D0740">
              <w:rPr>
                <w:rFonts w:ascii="Arial" w:eastAsia="ヒラギノ角ゴ Pro W3" w:hAnsi="Arial" w:cs="Arial"/>
                <w:b/>
                <w:sz w:val="24"/>
                <w:szCs w:val="24"/>
              </w:rPr>
              <w:lastRenderedPageBreak/>
              <w:t>SEC14.54</w:t>
            </w:r>
          </w:p>
        </w:tc>
        <w:tc>
          <w:tcPr>
            <w:tcW w:w="8505" w:type="dxa"/>
            <w:shd w:val="clear" w:color="auto" w:fill="auto"/>
          </w:tcPr>
          <w:p w:rsidR="00883CDA" w:rsidRPr="007D0740" w:rsidRDefault="00FF131B" w:rsidP="00D51B1B">
            <w:pPr>
              <w:rPr>
                <w:rFonts w:ascii="Arial" w:eastAsia="ヒラギノ角ゴ Pro W3" w:hAnsi="Arial" w:cs="Arial"/>
                <w:b/>
                <w:sz w:val="24"/>
                <w:szCs w:val="24"/>
              </w:rPr>
            </w:pPr>
            <w:r w:rsidRPr="007D0740">
              <w:rPr>
                <w:rFonts w:ascii="Arial" w:eastAsia="ヒラギノ角ゴ Pro W3" w:hAnsi="Arial" w:cs="Arial"/>
                <w:b/>
                <w:sz w:val="24"/>
                <w:szCs w:val="24"/>
              </w:rPr>
              <w:t>Personal Tutoring Implementation Monitoring</w:t>
            </w:r>
          </w:p>
          <w:p w:rsidR="008950F2" w:rsidRPr="007D0740" w:rsidRDefault="008950F2" w:rsidP="00D51B1B">
            <w:pPr>
              <w:rPr>
                <w:rFonts w:ascii="Arial" w:eastAsia="ヒラギノ角ゴ Pro W3" w:hAnsi="Arial" w:cs="Arial"/>
                <w:sz w:val="24"/>
                <w:szCs w:val="24"/>
              </w:rPr>
            </w:pPr>
            <w:r w:rsidRPr="007D0740">
              <w:rPr>
                <w:rFonts w:ascii="Arial" w:eastAsia="ヒラギノ角ゴ Pro W3" w:hAnsi="Arial" w:cs="Arial"/>
                <w:sz w:val="24"/>
                <w:szCs w:val="24"/>
              </w:rPr>
              <w:t>The Chair reported that this item would be held over until next SEC meeting, due to staff sickness.</w:t>
            </w:r>
          </w:p>
          <w:p w:rsidR="008950F2" w:rsidRPr="007D0740" w:rsidRDefault="008950F2" w:rsidP="00D51B1B">
            <w:pPr>
              <w:rPr>
                <w:rFonts w:ascii="Arial" w:eastAsia="ヒラギノ角ゴ Pro W3" w:hAnsi="Arial" w:cs="Arial"/>
                <w:sz w:val="24"/>
                <w:szCs w:val="24"/>
              </w:rPr>
            </w:pPr>
          </w:p>
          <w:p w:rsidR="00A478B0" w:rsidRPr="007D0740" w:rsidRDefault="00A478B0" w:rsidP="00D51B1B">
            <w:pPr>
              <w:rPr>
                <w:rFonts w:ascii="Arial" w:eastAsia="ヒラギノ角ゴ Pro W3" w:hAnsi="Arial" w:cs="Arial"/>
                <w:sz w:val="24"/>
                <w:szCs w:val="24"/>
              </w:rPr>
            </w:pPr>
            <w:r w:rsidRPr="007D0740">
              <w:rPr>
                <w:rFonts w:ascii="Arial" w:eastAsia="ヒラギノ角ゴ Pro W3" w:hAnsi="Arial" w:cs="Arial"/>
                <w:b/>
                <w:sz w:val="24"/>
                <w:szCs w:val="24"/>
              </w:rPr>
              <w:t>ACTION:</w:t>
            </w:r>
            <w:r w:rsidRPr="007D0740">
              <w:rPr>
                <w:rFonts w:ascii="Arial" w:eastAsia="ヒラギノ角ゴ Pro W3" w:hAnsi="Arial" w:cs="Arial"/>
                <w:sz w:val="24"/>
                <w:szCs w:val="24"/>
              </w:rPr>
              <w:t xml:space="preserve"> Item carried forward to July SEC.</w:t>
            </w:r>
          </w:p>
          <w:p w:rsidR="00A478B0" w:rsidRPr="007D0740" w:rsidRDefault="00A478B0" w:rsidP="00D51B1B">
            <w:pPr>
              <w:rPr>
                <w:rFonts w:ascii="Arial" w:eastAsia="ヒラギノ角ゴ Pro W3" w:hAnsi="Arial" w:cs="Arial"/>
                <w:sz w:val="24"/>
                <w:szCs w:val="24"/>
              </w:rPr>
            </w:pPr>
          </w:p>
          <w:p w:rsidR="008950F2" w:rsidRPr="007D0740" w:rsidRDefault="008950F2" w:rsidP="00D51B1B">
            <w:pPr>
              <w:rPr>
                <w:rFonts w:ascii="Arial" w:eastAsia="ヒラギノ角ゴ Pro W3" w:hAnsi="Arial" w:cs="Arial"/>
                <w:i/>
                <w:sz w:val="24"/>
                <w:szCs w:val="24"/>
              </w:rPr>
            </w:pPr>
            <w:r w:rsidRPr="007D0740">
              <w:rPr>
                <w:rFonts w:ascii="Arial" w:eastAsia="ヒラギノ角ゴ Pro W3" w:hAnsi="Arial" w:cs="Arial"/>
                <w:sz w:val="24"/>
                <w:szCs w:val="24"/>
              </w:rPr>
              <w:t xml:space="preserve">An item of “Any other business” was tabled by SUUG – </w:t>
            </w:r>
            <w:r w:rsidRPr="007D0740">
              <w:rPr>
                <w:rFonts w:ascii="Arial" w:eastAsia="ヒラギノ角ゴ Pro W3" w:hAnsi="Arial" w:cs="Arial"/>
                <w:i/>
                <w:sz w:val="24"/>
                <w:szCs w:val="24"/>
              </w:rPr>
              <w:t>Proposal for personal tutor doing Employability session with their tutees</w:t>
            </w:r>
          </w:p>
          <w:p w:rsidR="00D100C8" w:rsidRPr="007D0740" w:rsidRDefault="00D100C8" w:rsidP="00D51B1B">
            <w:pPr>
              <w:rPr>
                <w:rFonts w:ascii="Arial" w:eastAsia="ヒラギノ角ゴ Pro W3" w:hAnsi="Arial" w:cs="Arial"/>
                <w:sz w:val="24"/>
                <w:szCs w:val="24"/>
              </w:rPr>
            </w:pPr>
            <w:r w:rsidRPr="007D0740">
              <w:rPr>
                <w:rFonts w:ascii="Arial" w:eastAsia="ヒラギノ角ゴ Pro W3" w:hAnsi="Arial" w:cs="Arial"/>
                <w:sz w:val="24"/>
                <w:szCs w:val="24"/>
              </w:rPr>
              <w:t>SEC discussed the proposal in detail.  DSE FBUS felt that this was already being dealt with by SEF “Task and Finish” groups, and was best left to them. This view was shared by several other members. DSE FACH was reluctant for another duty to be added to Personal Tutors workload, and others felt that Personal Tutors were already addressing this. Further discussions took place around the role of GRE,</w:t>
            </w:r>
            <w:r w:rsidR="00D50352" w:rsidRPr="007D0740">
              <w:rPr>
                <w:rFonts w:ascii="Arial" w:eastAsia="ヒラギノ角ゴ Pro W3" w:hAnsi="Arial" w:cs="Arial"/>
                <w:sz w:val="24"/>
                <w:szCs w:val="24"/>
              </w:rPr>
              <w:t xml:space="preserve"> following their restructure</w:t>
            </w:r>
            <w:r w:rsidR="00E27F36" w:rsidRPr="007D0740">
              <w:rPr>
                <w:rFonts w:ascii="Arial" w:eastAsia="ヒラギノ角ゴ Pro W3" w:hAnsi="Arial" w:cs="Arial"/>
                <w:sz w:val="24"/>
                <w:szCs w:val="24"/>
              </w:rPr>
              <w:t>, and</w:t>
            </w:r>
            <w:r w:rsidRPr="007D0740">
              <w:rPr>
                <w:rFonts w:ascii="Arial" w:eastAsia="ヒラギノ角ゴ Pro W3" w:hAnsi="Arial" w:cs="Arial"/>
                <w:sz w:val="24"/>
                <w:szCs w:val="24"/>
              </w:rPr>
              <w:t xml:space="preserve"> whether it would be useful to ask them to prepare some resources which could be used by Personal Tutors, and any other interested parties. EDU mentioned that “off the peg” training sessions were </w:t>
            </w:r>
            <w:r w:rsidR="00D50352" w:rsidRPr="007D0740">
              <w:rPr>
                <w:rFonts w:ascii="Arial" w:eastAsia="ヒラギノ角ゴ Pro W3" w:hAnsi="Arial" w:cs="Arial"/>
                <w:sz w:val="24"/>
                <w:szCs w:val="24"/>
              </w:rPr>
              <w:t xml:space="preserve">already available on the Personal Tutor tab. </w:t>
            </w:r>
            <w:r w:rsidRPr="007D0740">
              <w:rPr>
                <w:rFonts w:ascii="Arial" w:eastAsia="ヒラギノ角ゴ Pro W3" w:hAnsi="Arial" w:cs="Arial"/>
                <w:sz w:val="24"/>
                <w:szCs w:val="24"/>
              </w:rPr>
              <w:t xml:space="preserve"> PAS mentioned a forthcoming JISC project, covering the journey of the student, which included employability, which might prove useful.</w:t>
            </w:r>
          </w:p>
          <w:p w:rsidR="00D100C8" w:rsidRPr="007D0740" w:rsidRDefault="00D100C8" w:rsidP="00D51B1B">
            <w:pPr>
              <w:rPr>
                <w:rFonts w:ascii="Arial" w:eastAsia="ヒラギノ角ゴ Pro W3" w:hAnsi="Arial" w:cs="Arial"/>
                <w:sz w:val="24"/>
                <w:szCs w:val="24"/>
              </w:rPr>
            </w:pPr>
          </w:p>
          <w:p w:rsidR="00D100C8" w:rsidRPr="007D0740" w:rsidRDefault="00D100C8" w:rsidP="00D51B1B">
            <w:pPr>
              <w:rPr>
                <w:rFonts w:ascii="Arial" w:eastAsia="ヒラギノ角ゴ Pro W3" w:hAnsi="Arial" w:cs="Arial"/>
                <w:sz w:val="24"/>
                <w:szCs w:val="24"/>
              </w:rPr>
            </w:pPr>
            <w:r w:rsidRPr="007D0740">
              <w:rPr>
                <w:rFonts w:ascii="Arial" w:eastAsia="ヒラギノ角ゴ Pro W3" w:hAnsi="Arial" w:cs="Arial"/>
                <w:sz w:val="24"/>
                <w:szCs w:val="24"/>
              </w:rPr>
              <w:t xml:space="preserve">The Chair felt it was an interesting proposal, </w:t>
            </w:r>
            <w:r w:rsidR="00D50352" w:rsidRPr="007D0740">
              <w:rPr>
                <w:rFonts w:ascii="Arial" w:eastAsia="ヒラギノ角ゴ Pro W3" w:hAnsi="Arial" w:cs="Arial"/>
                <w:sz w:val="24"/>
                <w:szCs w:val="24"/>
              </w:rPr>
              <w:t xml:space="preserve">and welcomed any support around Employability. </w:t>
            </w:r>
            <w:r w:rsidRPr="007D0740">
              <w:rPr>
                <w:rFonts w:ascii="Arial" w:eastAsia="ヒラギノ角ゴ Pro W3" w:hAnsi="Arial" w:cs="Arial"/>
                <w:sz w:val="24"/>
                <w:szCs w:val="24"/>
              </w:rPr>
              <w:t xml:space="preserve"> </w:t>
            </w:r>
          </w:p>
          <w:p w:rsidR="00A02A23" w:rsidRPr="007D0740" w:rsidRDefault="00A02A23" w:rsidP="00D51B1B">
            <w:pPr>
              <w:rPr>
                <w:rFonts w:ascii="Arial" w:eastAsia="ヒラギノ角ゴ Pro W3" w:hAnsi="Arial" w:cs="Arial"/>
                <w:sz w:val="24"/>
                <w:szCs w:val="24"/>
              </w:rPr>
            </w:pPr>
          </w:p>
          <w:p w:rsidR="00A02A23" w:rsidRPr="007D0740" w:rsidRDefault="00A02A23" w:rsidP="00D51B1B">
            <w:pPr>
              <w:rPr>
                <w:rFonts w:ascii="Arial" w:eastAsia="ヒラギノ角ゴ Pro W3" w:hAnsi="Arial" w:cs="Arial"/>
                <w:sz w:val="24"/>
                <w:szCs w:val="24"/>
              </w:rPr>
            </w:pPr>
            <w:r w:rsidRPr="007D0740">
              <w:rPr>
                <w:rFonts w:ascii="Arial" w:eastAsia="ヒラギノ角ゴ Pro W3" w:hAnsi="Arial" w:cs="Arial"/>
                <w:sz w:val="24"/>
                <w:szCs w:val="24"/>
              </w:rPr>
              <w:t xml:space="preserve">SEC </w:t>
            </w:r>
            <w:r w:rsidRPr="007D0740">
              <w:rPr>
                <w:rFonts w:ascii="Arial" w:eastAsia="ヒラギノ角ゴ Pro W3" w:hAnsi="Arial" w:cs="Arial"/>
                <w:b/>
                <w:sz w:val="24"/>
                <w:szCs w:val="24"/>
              </w:rPr>
              <w:t>noted</w:t>
            </w:r>
            <w:r w:rsidRPr="007D0740">
              <w:rPr>
                <w:rFonts w:ascii="Arial" w:eastAsia="ヒラギノ角ゴ Pro W3" w:hAnsi="Arial" w:cs="Arial"/>
                <w:sz w:val="24"/>
                <w:szCs w:val="24"/>
              </w:rPr>
              <w:t xml:space="preserve"> the proposal.</w:t>
            </w:r>
          </w:p>
          <w:p w:rsidR="00D100C8" w:rsidRPr="007D0740" w:rsidRDefault="00D100C8" w:rsidP="00D51B1B">
            <w:pPr>
              <w:rPr>
                <w:rFonts w:ascii="Arial" w:eastAsia="ヒラギノ角ゴ Pro W3" w:hAnsi="Arial" w:cs="Arial"/>
                <w:sz w:val="24"/>
                <w:szCs w:val="24"/>
              </w:rPr>
            </w:pPr>
          </w:p>
          <w:p w:rsidR="00D100C8" w:rsidRPr="007D0740" w:rsidRDefault="00D100C8" w:rsidP="00D51B1B">
            <w:pPr>
              <w:rPr>
                <w:rFonts w:ascii="Arial" w:eastAsia="ヒラギノ角ゴ Pro W3" w:hAnsi="Arial" w:cs="Arial"/>
                <w:sz w:val="24"/>
                <w:szCs w:val="24"/>
              </w:rPr>
            </w:pPr>
            <w:r w:rsidRPr="007D0740">
              <w:rPr>
                <w:rFonts w:ascii="Arial" w:eastAsia="ヒラギノ角ゴ Pro W3" w:hAnsi="Arial" w:cs="Arial"/>
                <w:b/>
                <w:sz w:val="24"/>
                <w:szCs w:val="24"/>
              </w:rPr>
              <w:t>ACTION</w:t>
            </w:r>
            <w:r w:rsidRPr="007D0740">
              <w:rPr>
                <w:rFonts w:ascii="Arial" w:eastAsia="ヒラギノ角ゴ Pro W3" w:hAnsi="Arial" w:cs="Arial"/>
                <w:sz w:val="24"/>
                <w:szCs w:val="24"/>
              </w:rPr>
              <w:t>: Chair to ask GRE to develop a resource to support Per</w:t>
            </w:r>
            <w:r w:rsidR="00D50352" w:rsidRPr="007D0740">
              <w:rPr>
                <w:rFonts w:ascii="Arial" w:eastAsia="ヒラギノ角ゴ Pro W3" w:hAnsi="Arial" w:cs="Arial"/>
                <w:sz w:val="24"/>
                <w:szCs w:val="24"/>
              </w:rPr>
              <w:t>sonal Tutors and others around E</w:t>
            </w:r>
            <w:r w:rsidRPr="007D0740">
              <w:rPr>
                <w:rFonts w:ascii="Arial" w:eastAsia="ヒラギノ角ゴ Pro W3" w:hAnsi="Arial" w:cs="Arial"/>
                <w:sz w:val="24"/>
                <w:szCs w:val="24"/>
              </w:rPr>
              <w:t>mployability.</w:t>
            </w:r>
          </w:p>
          <w:p w:rsidR="00FF131B" w:rsidRPr="007D0740" w:rsidRDefault="00FF131B" w:rsidP="00D51B1B">
            <w:pPr>
              <w:rPr>
                <w:rFonts w:ascii="Arial" w:eastAsia="ヒラギノ角ゴ Pro W3" w:hAnsi="Arial" w:cs="Arial"/>
                <w:sz w:val="24"/>
                <w:szCs w:val="24"/>
              </w:rPr>
            </w:pPr>
          </w:p>
        </w:tc>
      </w:tr>
      <w:tr w:rsidR="00883CDA" w:rsidRPr="007D0740" w:rsidTr="00F015A9">
        <w:tc>
          <w:tcPr>
            <w:tcW w:w="1419" w:type="dxa"/>
          </w:tcPr>
          <w:p w:rsidR="00883CDA" w:rsidRPr="007D0740" w:rsidRDefault="008950F2" w:rsidP="00A62D3A">
            <w:pPr>
              <w:rPr>
                <w:rFonts w:ascii="Arial" w:eastAsia="ヒラギノ角ゴ Pro W3" w:hAnsi="Arial" w:cs="Arial"/>
                <w:b/>
                <w:sz w:val="24"/>
                <w:szCs w:val="24"/>
              </w:rPr>
            </w:pPr>
            <w:r w:rsidRPr="007D0740">
              <w:rPr>
                <w:rFonts w:ascii="Arial" w:eastAsia="ヒラギノ角ゴ Pro W3" w:hAnsi="Arial" w:cs="Arial"/>
                <w:b/>
                <w:sz w:val="24"/>
                <w:szCs w:val="24"/>
              </w:rPr>
              <w:lastRenderedPageBreak/>
              <w:t>SEC14.55</w:t>
            </w:r>
          </w:p>
        </w:tc>
        <w:tc>
          <w:tcPr>
            <w:tcW w:w="8505" w:type="dxa"/>
            <w:shd w:val="clear" w:color="auto" w:fill="auto"/>
          </w:tcPr>
          <w:p w:rsidR="00FE1470" w:rsidRPr="007D0740" w:rsidRDefault="008950F2" w:rsidP="00D51B1B">
            <w:pPr>
              <w:rPr>
                <w:rFonts w:ascii="Arial" w:eastAsia="ヒラギノ角ゴ Pro W3" w:hAnsi="Arial" w:cs="Arial"/>
                <w:b/>
                <w:sz w:val="24"/>
                <w:szCs w:val="24"/>
              </w:rPr>
            </w:pPr>
            <w:r w:rsidRPr="007D0740">
              <w:rPr>
                <w:rFonts w:ascii="Arial" w:eastAsia="ヒラギノ角ゴ Pro W3" w:hAnsi="Arial" w:cs="Arial"/>
                <w:b/>
                <w:sz w:val="24"/>
                <w:szCs w:val="24"/>
              </w:rPr>
              <w:t>Student Engagement Framework</w:t>
            </w:r>
          </w:p>
          <w:p w:rsidR="00D100C8" w:rsidRPr="007D0740" w:rsidRDefault="00D100C8" w:rsidP="00D51B1B">
            <w:pPr>
              <w:rPr>
                <w:rFonts w:ascii="Arial" w:eastAsia="ヒラギノ角ゴ Pro W3" w:hAnsi="Arial" w:cs="Arial"/>
                <w:sz w:val="24"/>
                <w:szCs w:val="24"/>
              </w:rPr>
            </w:pPr>
            <w:r w:rsidRPr="007D0740">
              <w:rPr>
                <w:rFonts w:ascii="Arial" w:eastAsia="ヒラギノ角ゴ Pro W3" w:hAnsi="Arial" w:cs="Arial"/>
                <w:sz w:val="24"/>
                <w:szCs w:val="24"/>
              </w:rPr>
              <w:t xml:space="preserve">The Chair gave a verbal update </w:t>
            </w:r>
            <w:r w:rsidR="00D50352" w:rsidRPr="007D0740">
              <w:rPr>
                <w:rFonts w:ascii="Arial" w:eastAsia="ヒラギノ角ゴ Pro W3" w:hAnsi="Arial" w:cs="Arial"/>
                <w:sz w:val="24"/>
                <w:szCs w:val="24"/>
              </w:rPr>
              <w:t xml:space="preserve">on the </w:t>
            </w:r>
            <w:r w:rsidR="00F91DCC" w:rsidRPr="007D0740">
              <w:rPr>
                <w:rFonts w:ascii="Arial" w:eastAsia="ヒラギノ角ゴ Pro W3" w:hAnsi="Arial" w:cs="Arial"/>
                <w:sz w:val="24"/>
                <w:szCs w:val="24"/>
              </w:rPr>
              <w:t xml:space="preserve"> “Task and Finish”</w:t>
            </w:r>
            <w:r w:rsidR="00D50352" w:rsidRPr="007D0740">
              <w:rPr>
                <w:rFonts w:ascii="Arial" w:eastAsia="ヒラギノ角ゴ Pro W3" w:hAnsi="Arial" w:cs="Arial"/>
                <w:sz w:val="24"/>
                <w:szCs w:val="24"/>
              </w:rPr>
              <w:t xml:space="preserve"> G</w:t>
            </w:r>
            <w:r w:rsidR="00F91DCC" w:rsidRPr="007D0740">
              <w:rPr>
                <w:rFonts w:ascii="Arial" w:eastAsia="ヒラギノ角ゴ Pro W3" w:hAnsi="Arial" w:cs="Arial"/>
                <w:sz w:val="24"/>
                <w:szCs w:val="24"/>
              </w:rPr>
              <w:t>roups.  John Sibson was ch</w:t>
            </w:r>
            <w:r w:rsidR="00D50352" w:rsidRPr="007D0740">
              <w:rPr>
                <w:rFonts w:ascii="Arial" w:eastAsia="ヒラギノ角ゴ Pro W3" w:hAnsi="Arial" w:cs="Arial"/>
                <w:sz w:val="24"/>
                <w:szCs w:val="24"/>
              </w:rPr>
              <w:t xml:space="preserve">airing the Employability group, </w:t>
            </w:r>
            <w:r w:rsidR="00B549EE" w:rsidRPr="007D0740">
              <w:rPr>
                <w:rFonts w:ascii="Arial" w:eastAsia="ヒラギノ角ゴ Pro W3" w:hAnsi="Arial" w:cs="Arial"/>
                <w:sz w:val="24"/>
                <w:szCs w:val="24"/>
              </w:rPr>
              <w:t>the alumni, personal tutorship and student voice groups were underway</w:t>
            </w:r>
            <w:r w:rsidR="00E27F36" w:rsidRPr="007D0740">
              <w:rPr>
                <w:rFonts w:ascii="Arial" w:eastAsia="ヒラギノ角ゴ Pro W3" w:hAnsi="Arial" w:cs="Arial"/>
                <w:sz w:val="24"/>
                <w:szCs w:val="24"/>
              </w:rPr>
              <w:t>, and</w:t>
            </w:r>
            <w:r w:rsidR="00F91DCC" w:rsidRPr="007D0740">
              <w:rPr>
                <w:rFonts w:ascii="Arial" w:eastAsia="ヒラギノ角ゴ Pro W3" w:hAnsi="Arial" w:cs="Arial"/>
                <w:sz w:val="24"/>
                <w:szCs w:val="24"/>
              </w:rPr>
              <w:t xml:space="preserve"> the Day 1 Week 1 group were turning their attention to 2</w:t>
            </w:r>
            <w:r w:rsidR="00F91DCC" w:rsidRPr="007D0740">
              <w:rPr>
                <w:rFonts w:ascii="Arial" w:eastAsia="ヒラギノ角ゴ Pro W3" w:hAnsi="Arial" w:cs="Arial"/>
                <w:sz w:val="24"/>
                <w:szCs w:val="24"/>
                <w:vertAlign w:val="superscript"/>
              </w:rPr>
              <w:t>nd</w:t>
            </w:r>
            <w:r w:rsidR="00F91DCC" w:rsidRPr="007D0740">
              <w:rPr>
                <w:rFonts w:ascii="Arial" w:eastAsia="ヒラギノ角ゴ Pro W3" w:hAnsi="Arial" w:cs="Arial"/>
                <w:sz w:val="24"/>
                <w:szCs w:val="24"/>
              </w:rPr>
              <w:t xml:space="preserve"> and 3</w:t>
            </w:r>
            <w:r w:rsidR="00F91DCC" w:rsidRPr="007D0740">
              <w:rPr>
                <w:rFonts w:ascii="Arial" w:eastAsia="ヒラギノ角ゴ Pro W3" w:hAnsi="Arial" w:cs="Arial"/>
                <w:sz w:val="24"/>
                <w:szCs w:val="24"/>
                <w:vertAlign w:val="superscript"/>
              </w:rPr>
              <w:t>rd</w:t>
            </w:r>
            <w:r w:rsidR="00F91DCC" w:rsidRPr="007D0740">
              <w:rPr>
                <w:rFonts w:ascii="Arial" w:eastAsia="ヒラギノ角ゴ Pro W3" w:hAnsi="Arial" w:cs="Arial"/>
                <w:sz w:val="24"/>
                <w:szCs w:val="24"/>
              </w:rPr>
              <w:t xml:space="preserve"> year students.</w:t>
            </w:r>
          </w:p>
          <w:p w:rsidR="00F91DCC" w:rsidRPr="007D0740" w:rsidRDefault="00F91DCC" w:rsidP="00D51B1B">
            <w:pPr>
              <w:rPr>
                <w:rFonts w:ascii="Arial" w:eastAsia="ヒラギノ角ゴ Pro W3" w:hAnsi="Arial" w:cs="Arial"/>
                <w:sz w:val="24"/>
                <w:szCs w:val="24"/>
              </w:rPr>
            </w:pPr>
          </w:p>
          <w:p w:rsidR="00F91DCC" w:rsidRPr="007D0740" w:rsidRDefault="00B549EE" w:rsidP="00D51B1B">
            <w:pPr>
              <w:rPr>
                <w:rFonts w:ascii="Arial" w:eastAsia="ヒラギノ角ゴ Pro W3" w:hAnsi="Arial" w:cs="Arial"/>
                <w:sz w:val="24"/>
                <w:szCs w:val="24"/>
              </w:rPr>
            </w:pPr>
            <w:r w:rsidRPr="007D0740">
              <w:rPr>
                <w:rFonts w:ascii="Arial" w:eastAsia="ヒラギノ角ゴ Pro W3" w:hAnsi="Arial" w:cs="Arial"/>
                <w:sz w:val="24"/>
                <w:szCs w:val="24"/>
              </w:rPr>
              <w:t xml:space="preserve">SEC </w:t>
            </w:r>
            <w:r w:rsidRPr="007D0740">
              <w:rPr>
                <w:rFonts w:ascii="Arial" w:eastAsia="ヒラギノ角ゴ Pro W3" w:hAnsi="Arial" w:cs="Arial"/>
                <w:b/>
                <w:sz w:val="24"/>
                <w:szCs w:val="24"/>
              </w:rPr>
              <w:t>noted</w:t>
            </w:r>
            <w:r w:rsidRPr="007D0740">
              <w:rPr>
                <w:rFonts w:ascii="Arial" w:eastAsia="ヒラギノ角ゴ Pro W3" w:hAnsi="Arial" w:cs="Arial"/>
                <w:sz w:val="24"/>
                <w:szCs w:val="24"/>
              </w:rPr>
              <w:t xml:space="preserve"> the feedback.</w:t>
            </w:r>
          </w:p>
          <w:p w:rsidR="00B549EE" w:rsidRPr="007D0740" w:rsidRDefault="00B549EE" w:rsidP="00D51B1B">
            <w:pPr>
              <w:rPr>
                <w:rFonts w:ascii="Arial" w:eastAsia="ヒラギノ角ゴ Pro W3" w:hAnsi="Arial" w:cs="Arial"/>
                <w:sz w:val="24"/>
                <w:szCs w:val="24"/>
              </w:rPr>
            </w:pPr>
          </w:p>
        </w:tc>
      </w:tr>
      <w:tr w:rsidR="00883CDA" w:rsidRPr="007D0740" w:rsidTr="00F015A9">
        <w:tc>
          <w:tcPr>
            <w:tcW w:w="1419" w:type="dxa"/>
          </w:tcPr>
          <w:p w:rsidR="00883CDA" w:rsidRPr="007D0740" w:rsidRDefault="008950F2" w:rsidP="00A62D3A">
            <w:pPr>
              <w:rPr>
                <w:rFonts w:ascii="Arial" w:eastAsia="ヒラギノ角ゴ Pro W3" w:hAnsi="Arial" w:cs="Arial"/>
                <w:b/>
                <w:sz w:val="24"/>
                <w:szCs w:val="24"/>
              </w:rPr>
            </w:pPr>
            <w:r w:rsidRPr="007D0740">
              <w:rPr>
                <w:rFonts w:ascii="Arial" w:eastAsia="ヒラギノ角ゴ Pro W3" w:hAnsi="Arial" w:cs="Arial"/>
                <w:b/>
                <w:sz w:val="24"/>
                <w:szCs w:val="24"/>
              </w:rPr>
              <w:t>SEC14.56</w:t>
            </w:r>
          </w:p>
        </w:tc>
        <w:tc>
          <w:tcPr>
            <w:tcW w:w="8505" w:type="dxa"/>
            <w:shd w:val="clear" w:color="auto" w:fill="auto"/>
          </w:tcPr>
          <w:p w:rsidR="00FA2771" w:rsidRPr="007D0740" w:rsidRDefault="008950F2" w:rsidP="00D51B1B">
            <w:pPr>
              <w:rPr>
                <w:rFonts w:ascii="Arial" w:eastAsia="ヒラギノ角ゴ Pro W3" w:hAnsi="Arial" w:cs="Arial"/>
                <w:b/>
                <w:sz w:val="24"/>
                <w:szCs w:val="24"/>
              </w:rPr>
            </w:pPr>
            <w:r w:rsidRPr="007D0740">
              <w:rPr>
                <w:rFonts w:ascii="Arial" w:eastAsia="ヒラギノ角ゴ Pro W3" w:hAnsi="Arial" w:cs="Arial"/>
                <w:b/>
                <w:sz w:val="24"/>
                <w:szCs w:val="24"/>
              </w:rPr>
              <w:t>ILS Annual Report</w:t>
            </w:r>
          </w:p>
          <w:p w:rsidR="00F91DCC" w:rsidRPr="007D0740" w:rsidRDefault="000D60DE" w:rsidP="00D51B1B">
            <w:pPr>
              <w:rPr>
                <w:rFonts w:ascii="Arial" w:eastAsia="ヒラギノ角ゴ Pro W3" w:hAnsi="Arial" w:cs="Arial"/>
                <w:sz w:val="24"/>
                <w:szCs w:val="24"/>
              </w:rPr>
            </w:pPr>
            <w:r>
              <w:rPr>
                <w:rFonts w:ascii="Arial" w:eastAsia="ヒラギノ角ゴ Pro W3" w:hAnsi="Arial" w:cs="Arial"/>
                <w:sz w:val="24"/>
                <w:szCs w:val="24"/>
              </w:rPr>
              <w:t>Information Services Manager</w:t>
            </w:r>
            <w:r w:rsidR="00F91DCC" w:rsidRPr="007D0740">
              <w:rPr>
                <w:rFonts w:ascii="Arial" w:eastAsia="ヒラギノ角ゴ Pro W3" w:hAnsi="Arial" w:cs="Arial"/>
                <w:sz w:val="24"/>
                <w:szCs w:val="24"/>
              </w:rPr>
              <w:t xml:space="preserve"> gave a presentation on the work of the library </w:t>
            </w:r>
            <w:r w:rsidR="00F91DCC" w:rsidRPr="007D0740">
              <w:rPr>
                <w:rFonts w:ascii="Arial" w:eastAsia="ヒラギノ角ゴ Pro W3" w:hAnsi="Arial" w:cs="Arial"/>
                <w:i/>
                <w:sz w:val="24"/>
                <w:szCs w:val="24"/>
              </w:rPr>
              <w:t xml:space="preserve">Library Services 2014-2015.  </w:t>
            </w:r>
            <w:r w:rsidR="00F91DCC" w:rsidRPr="007D0740">
              <w:rPr>
                <w:rFonts w:ascii="Arial" w:eastAsia="ヒラギノ角ゴ Pro W3" w:hAnsi="Arial" w:cs="Arial"/>
                <w:sz w:val="24"/>
                <w:szCs w:val="24"/>
              </w:rPr>
              <w:t>She was delighted to report that the Stockwell Street library had been given a prestigious RIBA London</w:t>
            </w:r>
            <w:r w:rsidR="00786BD7" w:rsidRPr="007D0740">
              <w:rPr>
                <w:rFonts w:ascii="Arial" w:eastAsia="ヒラギノ角ゴ Pro W3" w:hAnsi="Arial" w:cs="Arial"/>
                <w:sz w:val="24"/>
                <w:szCs w:val="24"/>
              </w:rPr>
              <w:t xml:space="preserve"> Regional</w:t>
            </w:r>
            <w:r w:rsidR="00F91DCC" w:rsidRPr="007D0740">
              <w:rPr>
                <w:rFonts w:ascii="Arial" w:eastAsia="ヒラギノ角ゴ Pro W3" w:hAnsi="Arial" w:cs="Arial"/>
                <w:sz w:val="24"/>
                <w:szCs w:val="24"/>
              </w:rPr>
              <w:t xml:space="preserve"> </w:t>
            </w:r>
            <w:r w:rsidR="00786BD7" w:rsidRPr="007D0740">
              <w:rPr>
                <w:rFonts w:ascii="Arial" w:eastAsia="ヒラギノ角ゴ Pro W3" w:hAnsi="Arial" w:cs="Arial"/>
                <w:sz w:val="24"/>
                <w:szCs w:val="24"/>
              </w:rPr>
              <w:t>A</w:t>
            </w:r>
            <w:r w:rsidR="00F91DCC" w:rsidRPr="007D0740">
              <w:rPr>
                <w:rFonts w:ascii="Arial" w:eastAsia="ヒラギノ角ゴ Pro W3" w:hAnsi="Arial" w:cs="Arial"/>
                <w:sz w:val="24"/>
                <w:szCs w:val="24"/>
              </w:rPr>
              <w:t xml:space="preserve">ward, and was going on to the national awards.  She gave an update on events at each campus, especially in regard to </w:t>
            </w:r>
            <w:r w:rsidR="00B549EE" w:rsidRPr="007D0740">
              <w:rPr>
                <w:rFonts w:ascii="Arial" w:eastAsia="ヒラギノ角ゴ Pro W3" w:hAnsi="Arial" w:cs="Arial"/>
                <w:sz w:val="24"/>
                <w:szCs w:val="24"/>
              </w:rPr>
              <w:t>staffing,</w:t>
            </w:r>
            <w:r w:rsidR="007D0740">
              <w:rPr>
                <w:rFonts w:ascii="Arial" w:eastAsia="ヒラギノ角ゴ Pro W3" w:hAnsi="Arial" w:cs="Arial"/>
                <w:sz w:val="24"/>
                <w:szCs w:val="24"/>
              </w:rPr>
              <w:t xml:space="preserve"> </w:t>
            </w:r>
            <w:r w:rsidR="00F91DCC" w:rsidRPr="007D0740">
              <w:rPr>
                <w:rFonts w:ascii="Arial" w:eastAsia="ヒラギノ角ゴ Pro W3" w:hAnsi="Arial" w:cs="Arial"/>
                <w:sz w:val="24"/>
                <w:szCs w:val="24"/>
              </w:rPr>
              <w:t>stock</w:t>
            </w:r>
            <w:r w:rsidR="0058100D" w:rsidRPr="007D0740">
              <w:rPr>
                <w:rFonts w:ascii="Arial" w:eastAsia="ヒラギノ角ゴ Pro W3" w:hAnsi="Arial" w:cs="Arial"/>
                <w:sz w:val="24"/>
                <w:szCs w:val="24"/>
              </w:rPr>
              <w:t>, usage</w:t>
            </w:r>
            <w:r w:rsidR="00F91DCC" w:rsidRPr="007D0740">
              <w:rPr>
                <w:rFonts w:ascii="Arial" w:eastAsia="ヒラギノ角ゴ Pro W3" w:hAnsi="Arial" w:cs="Arial"/>
                <w:sz w:val="24"/>
                <w:szCs w:val="24"/>
              </w:rPr>
              <w:t xml:space="preserve">, 24/7 </w:t>
            </w:r>
            <w:r w:rsidR="0058100D" w:rsidRPr="007D0740">
              <w:rPr>
                <w:rFonts w:ascii="Arial" w:eastAsia="ヒラギノ角ゴ Pro W3" w:hAnsi="Arial" w:cs="Arial"/>
                <w:sz w:val="24"/>
                <w:szCs w:val="24"/>
              </w:rPr>
              <w:t>opening, and</w:t>
            </w:r>
            <w:r w:rsidR="00F91DCC" w:rsidRPr="007D0740">
              <w:rPr>
                <w:rFonts w:ascii="Arial" w:eastAsia="ヒラギノ角ゴ Pro W3" w:hAnsi="Arial" w:cs="Arial"/>
                <w:sz w:val="24"/>
                <w:szCs w:val="24"/>
              </w:rPr>
              <w:t xml:space="preserve"> resources.  Main issues for the future were the proposed closure of Dreadnought, and the </w:t>
            </w:r>
            <w:r w:rsidR="00D25008">
              <w:rPr>
                <w:rFonts w:ascii="Arial" w:eastAsia="ヒラギノ角ゴ Pro W3" w:hAnsi="Arial" w:cs="Arial"/>
                <w:sz w:val="24"/>
                <w:szCs w:val="24"/>
              </w:rPr>
              <w:t xml:space="preserve">temporary </w:t>
            </w:r>
            <w:r w:rsidR="00F91DCC" w:rsidRPr="007D0740">
              <w:rPr>
                <w:rFonts w:ascii="Arial" w:eastAsia="ヒラギノ角ゴ Pro W3" w:hAnsi="Arial" w:cs="Arial"/>
                <w:sz w:val="24"/>
                <w:szCs w:val="24"/>
              </w:rPr>
              <w:t xml:space="preserve">loss of 200+ pc’s. </w:t>
            </w:r>
            <w:r w:rsidR="00B549EE" w:rsidRPr="007D0740">
              <w:rPr>
                <w:rFonts w:ascii="Arial" w:eastAsia="ヒラギノ角ゴ Pro W3" w:hAnsi="Arial" w:cs="Arial"/>
                <w:sz w:val="24"/>
                <w:szCs w:val="24"/>
              </w:rPr>
              <w:t xml:space="preserve"> It was also reported that the A</w:t>
            </w:r>
            <w:r w:rsidR="00F91DCC" w:rsidRPr="007D0740">
              <w:rPr>
                <w:rFonts w:ascii="Arial" w:eastAsia="ヒラギノ角ゴ Pro W3" w:hAnsi="Arial" w:cs="Arial"/>
                <w:sz w:val="24"/>
                <w:szCs w:val="24"/>
              </w:rPr>
              <w:t xml:space="preserve">rchives had proved to be a great success, widely used by the University and external bodies. </w:t>
            </w:r>
            <w:r w:rsidR="00786BD7" w:rsidRPr="007D0740">
              <w:rPr>
                <w:rFonts w:ascii="Arial" w:eastAsia="ヒラギノ角ゴ Pro W3" w:hAnsi="Arial" w:cs="Arial"/>
                <w:sz w:val="24"/>
                <w:szCs w:val="24"/>
              </w:rPr>
              <w:t>There was a lot of teaching being carried out,</w:t>
            </w:r>
            <w:r w:rsidR="00B549EE" w:rsidRPr="007D0740">
              <w:rPr>
                <w:rFonts w:ascii="Arial" w:eastAsia="ヒラギノ角ゴ Pro W3" w:hAnsi="Arial" w:cs="Arial"/>
                <w:sz w:val="24"/>
                <w:szCs w:val="24"/>
              </w:rPr>
              <w:t xml:space="preserve"> including research skills, and various IT support packages</w:t>
            </w:r>
            <w:r w:rsidR="00E27F36" w:rsidRPr="007D0740">
              <w:rPr>
                <w:rFonts w:ascii="Arial" w:eastAsia="ヒラギノ角ゴ Pro W3" w:hAnsi="Arial" w:cs="Arial"/>
                <w:sz w:val="24"/>
                <w:szCs w:val="24"/>
              </w:rPr>
              <w:t>, very</w:t>
            </w:r>
            <w:r w:rsidR="00786BD7" w:rsidRPr="007D0740">
              <w:rPr>
                <w:rFonts w:ascii="Arial" w:eastAsia="ヒラギノ角ゴ Pro W3" w:hAnsi="Arial" w:cs="Arial"/>
                <w:sz w:val="24"/>
                <w:szCs w:val="24"/>
              </w:rPr>
              <w:t xml:space="preserve"> successfully.</w:t>
            </w:r>
            <w:r w:rsidR="00B549EE" w:rsidRPr="007D0740">
              <w:rPr>
                <w:rFonts w:ascii="Arial" w:eastAsia="ヒラギノ角ゴ Pro W3" w:hAnsi="Arial" w:cs="Arial"/>
                <w:sz w:val="24"/>
                <w:szCs w:val="24"/>
              </w:rPr>
              <w:t xml:space="preserve"> </w:t>
            </w:r>
            <w:r w:rsidR="00786BD7" w:rsidRPr="007D0740">
              <w:rPr>
                <w:rFonts w:ascii="Arial" w:eastAsia="ヒラギノ角ゴ Pro W3" w:hAnsi="Arial" w:cs="Arial"/>
                <w:sz w:val="24"/>
                <w:szCs w:val="24"/>
              </w:rPr>
              <w:t xml:space="preserve"> New Resources in place included “LibrarySearch” – allowing one search for all materials, BoB British Box of Broadcasts, LibGuides and Cite Them Rite – an aide to referencing and bibliographies, paid for by the Alumni.</w:t>
            </w:r>
          </w:p>
          <w:p w:rsidR="00786BD7" w:rsidRPr="007D0740" w:rsidRDefault="00786BD7" w:rsidP="00D51B1B">
            <w:pPr>
              <w:rPr>
                <w:rFonts w:ascii="Arial" w:eastAsia="ヒラギノ角ゴ Pro W3" w:hAnsi="Arial" w:cs="Arial"/>
                <w:sz w:val="24"/>
                <w:szCs w:val="24"/>
              </w:rPr>
            </w:pPr>
            <w:r w:rsidRPr="007D0740">
              <w:rPr>
                <w:rFonts w:ascii="Arial" w:eastAsia="ヒラギノ角ゴ Pro W3" w:hAnsi="Arial" w:cs="Arial"/>
                <w:sz w:val="24"/>
                <w:szCs w:val="24"/>
              </w:rPr>
              <w:t>The 24/7 hours would be reviewed for 201</w:t>
            </w:r>
            <w:r w:rsidR="00B549EE" w:rsidRPr="007D0740">
              <w:rPr>
                <w:rFonts w:ascii="Arial" w:eastAsia="ヒラギノ角ゴ Pro W3" w:hAnsi="Arial" w:cs="Arial"/>
                <w:sz w:val="24"/>
                <w:szCs w:val="24"/>
              </w:rPr>
              <w:t>5/2016, and a Library Services Strategic Plan was being produced, with contributions from focus groups and surveys.</w:t>
            </w:r>
          </w:p>
          <w:p w:rsidR="00786BD7" w:rsidRPr="007D0740" w:rsidRDefault="00786BD7" w:rsidP="00D51B1B">
            <w:pPr>
              <w:rPr>
                <w:rFonts w:ascii="Arial" w:eastAsia="ヒラギノ角ゴ Pro W3" w:hAnsi="Arial" w:cs="Arial"/>
                <w:sz w:val="24"/>
                <w:szCs w:val="24"/>
              </w:rPr>
            </w:pPr>
          </w:p>
          <w:p w:rsidR="00786BD7" w:rsidRPr="007D0740" w:rsidRDefault="00786BD7" w:rsidP="00D51B1B">
            <w:pPr>
              <w:rPr>
                <w:rFonts w:ascii="Arial" w:eastAsia="ヒラギノ角ゴ Pro W3" w:hAnsi="Arial" w:cs="Arial"/>
                <w:sz w:val="24"/>
                <w:szCs w:val="24"/>
              </w:rPr>
            </w:pPr>
            <w:r w:rsidRPr="007D0740">
              <w:rPr>
                <w:rFonts w:ascii="Arial" w:eastAsia="ヒラギノ角ゴ Pro W3" w:hAnsi="Arial" w:cs="Arial"/>
                <w:sz w:val="24"/>
                <w:szCs w:val="24"/>
              </w:rPr>
              <w:t>T</w:t>
            </w:r>
            <w:r w:rsidR="000D60DE">
              <w:rPr>
                <w:rFonts w:ascii="Arial" w:eastAsia="ヒラギノ角ゴ Pro W3" w:hAnsi="Arial" w:cs="Arial"/>
                <w:sz w:val="24"/>
                <w:szCs w:val="24"/>
              </w:rPr>
              <w:t>he Chair thanked Information Services Manager</w:t>
            </w:r>
            <w:r w:rsidRPr="007D0740">
              <w:rPr>
                <w:rFonts w:ascii="Arial" w:eastAsia="ヒラギノ角ゴ Pro W3" w:hAnsi="Arial" w:cs="Arial"/>
                <w:sz w:val="24"/>
                <w:szCs w:val="24"/>
              </w:rPr>
              <w:t xml:space="preserve"> for the presentation, and the library staff for their work in what was a critical resource.</w:t>
            </w:r>
          </w:p>
          <w:p w:rsidR="00786BD7" w:rsidRPr="007D0740" w:rsidRDefault="00786BD7" w:rsidP="00D51B1B">
            <w:pPr>
              <w:rPr>
                <w:rFonts w:ascii="Arial" w:eastAsia="ヒラギノ角ゴ Pro W3" w:hAnsi="Arial" w:cs="Arial"/>
                <w:sz w:val="24"/>
                <w:szCs w:val="24"/>
              </w:rPr>
            </w:pPr>
          </w:p>
          <w:p w:rsidR="00786BD7" w:rsidRPr="007D0740" w:rsidRDefault="00786BD7" w:rsidP="00D51B1B">
            <w:pPr>
              <w:rPr>
                <w:rFonts w:ascii="Arial" w:eastAsia="ヒラギノ角ゴ Pro W3" w:hAnsi="Arial" w:cs="Arial"/>
                <w:sz w:val="24"/>
                <w:szCs w:val="24"/>
              </w:rPr>
            </w:pPr>
            <w:r w:rsidRPr="007D0740">
              <w:rPr>
                <w:rFonts w:ascii="Arial" w:eastAsia="ヒラギノ角ゴ Pro W3" w:hAnsi="Arial" w:cs="Arial"/>
                <w:sz w:val="24"/>
                <w:szCs w:val="24"/>
              </w:rPr>
              <w:t xml:space="preserve">SEC </w:t>
            </w:r>
            <w:r w:rsidRPr="007D0740">
              <w:rPr>
                <w:rFonts w:ascii="Arial" w:eastAsia="ヒラギノ角ゴ Pro W3" w:hAnsi="Arial" w:cs="Arial"/>
                <w:b/>
                <w:sz w:val="24"/>
                <w:szCs w:val="24"/>
              </w:rPr>
              <w:t>noted</w:t>
            </w:r>
            <w:r w:rsidRPr="007D0740">
              <w:rPr>
                <w:rFonts w:ascii="Arial" w:eastAsia="ヒラギノ角ゴ Pro W3" w:hAnsi="Arial" w:cs="Arial"/>
                <w:sz w:val="24"/>
                <w:szCs w:val="24"/>
              </w:rPr>
              <w:t xml:space="preserve"> the report.</w:t>
            </w:r>
          </w:p>
          <w:p w:rsidR="00786BD7" w:rsidRPr="007D0740" w:rsidRDefault="00786BD7" w:rsidP="00D51B1B">
            <w:pPr>
              <w:rPr>
                <w:rFonts w:ascii="Arial" w:eastAsia="ヒラギノ角ゴ Pro W3" w:hAnsi="Arial" w:cs="Arial"/>
                <w:b/>
                <w:sz w:val="24"/>
                <w:szCs w:val="24"/>
              </w:rPr>
            </w:pPr>
          </w:p>
        </w:tc>
      </w:tr>
      <w:tr w:rsidR="00883CDA" w:rsidRPr="007D0740" w:rsidTr="00F015A9">
        <w:tc>
          <w:tcPr>
            <w:tcW w:w="1419" w:type="dxa"/>
          </w:tcPr>
          <w:p w:rsidR="00883CDA" w:rsidRPr="007D0740" w:rsidRDefault="008950F2" w:rsidP="00A62D3A">
            <w:pPr>
              <w:rPr>
                <w:rFonts w:ascii="Arial" w:eastAsia="ヒラギノ角ゴ Pro W3" w:hAnsi="Arial" w:cs="Arial"/>
                <w:b/>
                <w:sz w:val="24"/>
                <w:szCs w:val="24"/>
              </w:rPr>
            </w:pPr>
            <w:r w:rsidRPr="007D0740">
              <w:rPr>
                <w:rFonts w:ascii="Arial" w:eastAsia="ヒラギノ角ゴ Pro W3" w:hAnsi="Arial" w:cs="Arial"/>
                <w:b/>
                <w:sz w:val="24"/>
                <w:szCs w:val="24"/>
              </w:rPr>
              <w:t>SEC14.57</w:t>
            </w:r>
          </w:p>
        </w:tc>
        <w:tc>
          <w:tcPr>
            <w:tcW w:w="8505" w:type="dxa"/>
            <w:shd w:val="clear" w:color="auto" w:fill="auto"/>
          </w:tcPr>
          <w:p w:rsidR="00FA2771" w:rsidRPr="007D0740" w:rsidRDefault="008950F2" w:rsidP="00FA2771">
            <w:pPr>
              <w:rPr>
                <w:rFonts w:ascii="Arial" w:hAnsi="Arial" w:cs="Arial"/>
                <w:b/>
                <w:sz w:val="24"/>
                <w:szCs w:val="24"/>
              </w:rPr>
            </w:pPr>
            <w:r w:rsidRPr="007D0740">
              <w:rPr>
                <w:rFonts w:ascii="Arial" w:hAnsi="Arial" w:cs="Arial"/>
                <w:b/>
                <w:sz w:val="24"/>
                <w:szCs w:val="24"/>
              </w:rPr>
              <w:t>Wednesday Afternoon Policy</w:t>
            </w:r>
          </w:p>
          <w:p w:rsidR="00786BD7" w:rsidRPr="007D0740" w:rsidRDefault="00786BD7" w:rsidP="00FA2771">
            <w:pPr>
              <w:rPr>
                <w:rFonts w:ascii="Arial" w:hAnsi="Arial" w:cs="Arial"/>
                <w:sz w:val="24"/>
                <w:szCs w:val="24"/>
              </w:rPr>
            </w:pPr>
            <w:r w:rsidRPr="007D0740">
              <w:rPr>
                <w:rFonts w:ascii="Arial" w:hAnsi="Arial" w:cs="Arial"/>
                <w:sz w:val="24"/>
                <w:szCs w:val="24"/>
              </w:rPr>
              <w:t xml:space="preserve">The Chair presented a paper </w:t>
            </w:r>
            <w:r w:rsidRPr="007D0740">
              <w:rPr>
                <w:rFonts w:ascii="Arial" w:hAnsi="Arial" w:cs="Arial"/>
                <w:i/>
                <w:sz w:val="24"/>
                <w:szCs w:val="24"/>
              </w:rPr>
              <w:t xml:space="preserve">SEC14.P064 Wednesday Afternoon Policy </w:t>
            </w:r>
            <w:r w:rsidRPr="007D0740">
              <w:rPr>
                <w:rFonts w:ascii="Arial" w:hAnsi="Arial" w:cs="Arial"/>
                <w:sz w:val="24"/>
                <w:szCs w:val="24"/>
              </w:rPr>
              <w:t>and explained that a draft</w:t>
            </w:r>
            <w:r w:rsidR="00171D0E" w:rsidRPr="007D0740">
              <w:rPr>
                <w:rFonts w:ascii="Arial" w:hAnsi="Arial" w:cs="Arial"/>
                <w:sz w:val="24"/>
                <w:szCs w:val="24"/>
              </w:rPr>
              <w:t>, prepared by a Working group</w:t>
            </w:r>
            <w:r w:rsidR="0058100D" w:rsidRPr="007D0740">
              <w:rPr>
                <w:rFonts w:ascii="Arial" w:hAnsi="Arial" w:cs="Arial"/>
                <w:sz w:val="24"/>
                <w:szCs w:val="24"/>
              </w:rPr>
              <w:t>, had</w:t>
            </w:r>
            <w:r w:rsidRPr="007D0740">
              <w:rPr>
                <w:rFonts w:ascii="Arial" w:hAnsi="Arial" w:cs="Arial"/>
                <w:sz w:val="24"/>
                <w:szCs w:val="24"/>
              </w:rPr>
              <w:t xml:space="preserve"> already gone to Academic Council</w:t>
            </w:r>
            <w:r w:rsidR="00171D0E" w:rsidRPr="007D0740">
              <w:rPr>
                <w:rFonts w:ascii="Arial" w:hAnsi="Arial" w:cs="Arial"/>
                <w:sz w:val="24"/>
                <w:szCs w:val="24"/>
              </w:rPr>
              <w:t>. The amended version was now being presented to SEC for consultation.  SEC discussed the document, and in particular the issues around Postgraduate students.</w:t>
            </w:r>
            <w:r w:rsidR="00B549EE" w:rsidRPr="007D0740">
              <w:rPr>
                <w:rFonts w:ascii="Arial" w:hAnsi="Arial" w:cs="Arial"/>
                <w:sz w:val="24"/>
                <w:szCs w:val="24"/>
              </w:rPr>
              <w:t xml:space="preserve"> It was agreed that there were specific challenges relating to </w:t>
            </w:r>
            <w:r w:rsidR="00776915" w:rsidRPr="007D0740">
              <w:rPr>
                <w:rFonts w:ascii="Arial" w:hAnsi="Arial" w:cs="Arial"/>
                <w:sz w:val="24"/>
                <w:szCs w:val="24"/>
              </w:rPr>
              <w:t>them, and their engagement with societies and clubs.  However, it was not quite so certain whether including them in the policy would be helpful.  Other initiatives were taking place throughout the University to address the problems.  The Chair reminded SEC that the policy required Faculties to “make every effort” to free up students, and there may be room for manoeuvre where necessary.</w:t>
            </w:r>
          </w:p>
          <w:p w:rsidR="00171D0E" w:rsidRPr="007D0740" w:rsidRDefault="00171D0E" w:rsidP="00FA2771">
            <w:pPr>
              <w:rPr>
                <w:rFonts w:ascii="Arial" w:hAnsi="Arial" w:cs="Arial"/>
                <w:sz w:val="24"/>
                <w:szCs w:val="24"/>
              </w:rPr>
            </w:pPr>
          </w:p>
          <w:p w:rsidR="00171D0E" w:rsidRPr="007D0740" w:rsidRDefault="00171D0E" w:rsidP="00FA2771">
            <w:pPr>
              <w:rPr>
                <w:rFonts w:ascii="Arial" w:hAnsi="Arial" w:cs="Arial"/>
                <w:sz w:val="24"/>
                <w:szCs w:val="24"/>
              </w:rPr>
            </w:pPr>
            <w:r w:rsidRPr="007D0740">
              <w:rPr>
                <w:rFonts w:ascii="Arial" w:hAnsi="Arial" w:cs="Arial"/>
                <w:sz w:val="24"/>
                <w:szCs w:val="24"/>
              </w:rPr>
              <w:t>Following questions the Chair explained that the document was for consultation, and she would be going back to the Working Group, chaire</w:t>
            </w:r>
            <w:r w:rsidR="00426B94" w:rsidRPr="007D0740">
              <w:rPr>
                <w:rFonts w:ascii="Arial" w:hAnsi="Arial" w:cs="Arial"/>
                <w:sz w:val="24"/>
                <w:szCs w:val="24"/>
              </w:rPr>
              <w:t>d by Director of Student Affair</w:t>
            </w:r>
            <w:r w:rsidRPr="007D0740">
              <w:rPr>
                <w:rFonts w:ascii="Arial" w:hAnsi="Arial" w:cs="Arial"/>
                <w:sz w:val="24"/>
                <w:szCs w:val="24"/>
              </w:rPr>
              <w:t xml:space="preserve">s, with comments from SEC.   </w:t>
            </w:r>
          </w:p>
          <w:p w:rsidR="00171D0E" w:rsidRPr="007D0740" w:rsidRDefault="00171D0E" w:rsidP="00FA2771">
            <w:pPr>
              <w:rPr>
                <w:rFonts w:ascii="Arial" w:hAnsi="Arial" w:cs="Arial"/>
                <w:sz w:val="24"/>
                <w:szCs w:val="24"/>
              </w:rPr>
            </w:pPr>
          </w:p>
          <w:p w:rsidR="00171D0E" w:rsidRPr="007D0740" w:rsidRDefault="00171D0E" w:rsidP="00FA2771">
            <w:pPr>
              <w:rPr>
                <w:rFonts w:ascii="Arial" w:hAnsi="Arial" w:cs="Arial"/>
                <w:sz w:val="24"/>
                <w:szCs w:val="24"/>
              </w:rPr>
            </w:pPr>
            <w:r w:rsidRPr="007D0740">
              <w:rPr>
                <w:rFonts w:ascii="Arial" w:hAnsi="Arial" w:cs="Arial"/>
                <w:sz w:val="24"/>
                <w:szCs w:val="24"/>
              </w:rPr>
              <w:t xml:space="preserve">SEC </w:t>
            </w:r>
            <w:r w:rsidRPr="007D0740">
              <w:rPr>
                <w:rFonts w:ascii="Arial" w:hAnsi="Arial" w:cs="Arial"/>
                <w:b/>
                <w:sz w:val="24"/>
                <w:szCs w:val="24"/>
              </w:rPr>
              <w:t>noted</w:t>
            </w:r>
            <w:r w:rsidRPr="007D0740">
              <w:rPr>
                <w:rFonts w:ascii="Arial" w:hAnsi="Arial" w:cs="Arial"/>
                <w:sz w:val="24"/>
                <w:szCs w:val="24"/>
              </w:rPr>
              <w:t xml:space="preserve"> the policy.</w:t>
            </w:r>
          </w:p>
          <w:p w:rsidR="00361101" w:rsidRPr="007D0740" w:rsidRDefault="00361101" w:rsidP="00FA2771">
            <w:pPr>
              <w:rPr>
                <w:rFonts w:ascii="Arial" w:hAnsi="Arial" w:cs="Arial"/>
                <w:sz w:val="24"/>
                <w:szCs w:val="24"/>
              </w:rPr>
            </w:pPr>
          </w:p>
          <w:p w:rsidR="00361101" w:rsidRPr="007D0740" w:rsidRDefault="00361101" w:rsidP="00FA2771">
            <w:pPr>
              <w:rPr>
                <w:rFonts w:ascii="Arial" w:hAnsi="Arial" w:cs="Arial"/>
                <w:sz w:val="24"/>
                <w:szCs w:val="24"/>
              </w:rPr>
            </w:pPr>
            <w:r w:rsidRPr="007D0740">
              <w:rPr>
                <w:rFonts w:ascii="Arial" w:hAnsi="Arial" w:cs="Arial"/>
                <w:b/>
                <w:sz w:val="24"/>
                <w:szCs w:val="24"/>
              </w:rPr>
              <w:t>ACTION:</w:t>
            </w:r>
            <w:r w:rsidRPr="007D0740">
              <w:rPr>
                <w:rFonts w:ascii="Arial" w:hAnsi="Arial" w:cs="Arial"/>
                <w:sz w:val="24"/>
                <w:szCs w:val="24"/>
              </w:rPr>
              <w:t xml:space="preserve"> Chair to</w:t>
            </w:r>
            <w:r w:rsidR="00776915" w:rsidRPr="007D0740">
              <w:rPr>
                <w:rFonts w:ascii="Arial" w:hAnsi="Arial" w:cs="Arial"/>
                <w:sz w:val="24"/>
                <w:szCs w:val="24"/>
              </w:rPr>
              <w:t xml:space="preserve"> provide</w:t>
            </w:r>
            <w:r w:rsidRPr="007D0740">
              <w:rPr>
                <w:rFonts w:ascii="Arial" w:hAnsi="Arial" w:cs="Arial"/>
                <w:sz w:val="24"/>
                <w:szCs w:val="24"/>
              </w:rPr>
              <w:t xml:space="preserve"> comments to DSA.</w:t>
            </w:r>
          </w:p>
          <w:p w:rsidR="00A3569E" w:rsidRPr="007D0740" w:rsidRDefault="00A3569E" w:rsidP="00FA2771">
            <w:pPr>
              <w:rPr>
                <w:rFonts w:ascii="Arial" w:hAnsi="Arial" w:cs="Arial"/>
                <w:sz w:val="24"/>
                <w:szCs w:val="24"/>
              </w:rPr>
            </w:pPr>
          </w:p>
        </w:tc>
      </w:tr>
      <w:tr w:rsidR="00883CDA" w:rsidRPr="007D0740" w:rsidTr="00F015A9">
        <w:tc>
          <w:tcPr>
            <w:tcW w:w="1419" w:type="dxa"/>
          </w:tcPr>
          <w:p w:rsidR="00883CDA" w:rsidRPr="007D0740" w:rsidRDefault="008950F2" w:rsidP="00A62D3A">
            <w:pPr>
              <w:rPr>
                <w:rFonts w:ascii="Arial" w:eastAsia="ヒラギノ角ゴ Pro W3" w:hAnsi="Arial" w:cs="Arial"/>
                <w:b/>
                <w:sz w:val="24"/>
                <w:szCs w:val="24"/>
              </w:rPr>
            </w:pPr>
            <w:r w:rsidRPr="007D0740">
              <w:rPr>
                <w:rFonts w:ascii="Arial" w:eastAsia="ヒラギノ角ゴ Pro W3" w:hAnsi="Arial" w:cs="Arial"/>
                <w:b/>
                <w:sz w:val="24"/>
                <w:szCs w:val="24"/>
              </w:rPr>
              <w:lastRenderedPageBreak/>
              <w:t>SEC14.58</w:t>
            </w:r>
          </w:p>
          <w:p w:rsidR="008950F2" w:rsidRPr="007D0740" w:rsidRDefault="008950F2" w:rsidP="00A62D3A">
            <w:pPr>
              <w:rPr>
                <w:rFonts w:ascii="Arial" w:eastAsia="ヒラギノ角ゴ Pro W3" w:hAnsi="Arial" w:cs="Arial"/>
                <w:b/>
                <w:sz w:val="24"/>
                <w:szCs w:val="24"/>
              </w:rPr>
            </w:pPr>
            <w:r w:rsidRPr="007D0740">
              <w:rPr>
                <w:rFonts w:ascii="Arial" w:eastAsia="ヒラギノ角ゴ Pro W3" w:hAnsi="Arial" w:cs="Arial"/>
                <w:b/>
                <w:sz w:val="24"/>
                <w:szCs w:val="24"/>
              </w:rPr>
              <w:t>SEC14.59</w:t>
            </w:r>
          </w:p>
          <w:p w:rsidR="008950F2" w:rsidRPr="007D0740" w:rsidRDefault="008950F2" w:rsidP="00A62D3A">
            <w:pPr>
              <w:rPr>
                <w:rFonts w:ascii="Arial" w:eastAsia="ヒラギノ角ゴ Pro W3" w:hAnsi="Arial" w:cs="Arial"/>
                <w:b/>
                <w:sz w:val="24"/>
                <w:szCs w:val="24"/>
              </w:rPr>
            </w:pPr>
            <w:r w:rsidRPr="007D0740">
              <w:rPr>
                <w:rFonts w:ascii="Arial" w:eastAsia="ヒラギノ角ゴ Pro W3" w:hAnsi="Arial" w:cs="Arial"/>
                <w:b/>
                <w:sz w:val="24"/>
                <w:szCs w:val="24"/>
              </w:rPr>
              <w:t>SEC14.60</w:t>
            </w:r>
          </w:p>
          <w:p w:rsidR="008950F2" w:rsidRPr="007D0740" w:rsidRDefault="008950F2" w:rsidP="00A62D3A">
            <w:pPr>
              <w:rPr>
                <w:rFonts w:ascii="Arial" w:eastAsia="ヒラギノ角ゴ Pro W3" w:hAnsi="Arial" w:cs="Arial"/>
                <w:b/>
                <w:sz w:val="24"/>
                <w:szCs w:val="24"/>
              </w:rPr>
            </w:pPr>
            <w:r w:rsidRPr="007D0740">
              <w:rPr>
                <w:rFonts w:ascii="Arial" w:eastAsia="ヒラギノ角ゴ Pro W3" w:hAnsi="Arial" w:cs="Arial"/>
                <w:b/>
                <w:sz w:val="24"/>
                <w:szCs w:val="24"/>
              </w:rPr>
              <w:t>SEC14.61</w:t>
            </w:r>
          </w:p>
        </w:tc>
        <w:tc>
          <w:tcPr>
            <w:tcW w:w="8505" w:type="dxa"/>
            <w:shd w:val="clear" w:color="auto" w:fill="auto"/>
          </w:tcPr>
          <w:p w:rsidR="00776915" w:rsidRPr="007D0740" w:rsidRDefault="008950F2" w:rsidP="00D51B1B">
            <w:pPr>
              <w:rPr>
                <w:rFonts w:ascii="Arial" w:eastAsia="ヒラギノ角ゴ Pro W3" w:hAnsi="Arial" w:cs="Arial"/>
                <w:b/>
                <w:sz w:val="24"/>
                <w:szCs w:val="24"/>
              </w:rPr>
            </w:pPr>
            <w:r w:rsidRPr="007D0740">
              <w:rPr>
                <w:rFonts w:ascii="Arial" w:eastAsia="ヒラギノ角ゴ Pro W3" w:hAnsi="Arial" w:cs="Arial"/>
                <w:b/>
                <w:sz w:val="24"/>
                <w:szCs w:val="24"/>
              </w:rPr>
              <w:t xml:space="preserve">Student Disciplinary </w:t>
            </w:r>
            <w:r w:rsidR="00776915" w:rsidRPr="007D0740">
              <w:rPr>
                <w:rFonts w:ascii="Arial" w:eastAsia="ヒラギノ角ゴ Pro W3" w:hAnsi="Arial" w:cs="Arial"/>
                <w:b/>
                <w:sz w:val="24"/>
                <w:szCs w:val="24"/>
              </w:rPr>
              <w:t>Procedure</w:t>
            </w:r>
          </w:p>
          <w:p w:rsidR="008950F2" w:rsidRPr="007D0740" w:rsidRDefault="008950F2" w:rsidP="00D51B1B">
            <w:pPr>
              <w:rPr>
                <w:rFonts w:ascii="Arial" w:eastAsia="ヒラギノ角ゴ Pro W3" w:hAnsi="Arial" w:cs="Arial"/>
                <w:b/>
                <w:sz w:val="24"/>
                <w:szCs w:val="24"/>
              </w:rPr>
            </w:pPr>
            <w:r w:rsidRPr="007D0740">
              <w:rPr>
                <w:rFonts w:ascii="Arial" w:eastAsia="ヒラギノ角ゴ Pro W3" w:hAnsi="Arial" w:cs="Arial"/>
                <w:b/>
                <w:sz w:val="24"/>
                <w:szCs w:val="24"/>
              </w:rPr>
              <w:t>Fitness to Practise Procedure</w:t>
            </w:r>
          </w:p>
          <w:p w:rsidR="008950F2" w:rsidRPr="007D0740" w:rsidRDefault="008950F2" w:rsidP="00D51B1B">
            <w:pPr>
              <w:rPr>
                <w:rFonts w:ascii="Arial" w:eastAsia="ヒラギノ角ゴ Pro W3" w:hAnsi="Arial" w:cs="Arial"/>
                <w:b/>
                <w:sz w:val="24"/>
                <w:szCs w:val="24"/>
              </w:rPr>
            </w:pPr>
            <w:r w:rsidRPr="007D0740">
              <w:rPr>
                <w:rFonts w:ascii="Arial" w:eastAsia="ヒラギノ角ゴ Pro W3" w:hAnsi="Arial" w:cs="Arial"/>
                <w:b/>
                <w:sz w:val="24"/>
                <w:szCs w:val="24"/>
              </w:rPr>
              <w:t>Student Complaints Procedure</w:t>
            </w:r>
          </w:p>
          <w:p w:rsidR="008950F2" w:rsidRPr="007D0740" w:rsidRDefault="008950F2" w:rsidP="00D51B1B">
            <w:pPr>
              <w:rPr>
                <w:rFonts w:ascii="Arial" w:eastAsia="ヒラギノ角ゴ Pro W3" w:hAnsi="Arial" w:cs="Arial"/>
                <w:b/>
                <w:sz w:val="24"/>
                <w:szCs w:val="24"/>
              </w:rPr>
            </w:pPr>
            <w:r w:rsidRPr="007D0740">
              <w:rPr>
                <w:rFonts w:ascii="Arial" w:eastAsia="ヒラギノ角ゴ Pro W3" w:hAnsi="Arial" w:cs="Arial"/>
                <w:b/>
                <w:sz w:val="24"/>
                <w:szCs w:val="24"/>
              </w:rPr>
              <w:t>Final Review Procedure</w:t>
            </w:r>
          </w:p>
          <w:p w:rsidR="008950F2" w:rsidRPr="007D0740" w:rsidRDefault="008950F2" w:rsidP="00D51B1B">
            <w:pPr>
              <w:rPr>
                <w:rFonts w:ascii="Arial" w:eastAsia="ヒラギノ角ゴ Pro W3" w:hAnsi="Arial" w:cs="Arial"/>
                <w:sz w:val="24"/>
                <w:szCs w:val="24"/>
              </w:rPr>
            </w:pPr>
            <w:r w:rsidRPr="007D0740">
              <w:rPr>
                <w:rFonts w:ascii="Arial" w:eastAsia="ヒラギノ角ゴ Pro W3" w:hAnsi="Arial" w:cs="Arial"/>
                <w:sz w:val="24"/>
                <w:szCs w:val="24"/>
              </w:rPr>
              <w:t xml:space="preserve">SAO, Awards and Standards presented papers </w:t>
            </w:r>
            <w:r w:rsidRPr="007D0740">
              <w:rPr>
                <w:rFonts w:ascii="Arial" w:eastAsia="ヒラギノ角ゴ Pro W3" w:hAnsi="Arial" w:cs="Arial"/>
                <w:i/>
                <w:sz w:val="24"/>
                <w:szCs w:val="24"/>
              </w:rPr>
              <w:t>SEC14.P065 Student Disciplinary Procedure, SEC14.P066 Fitness to Practise Procedure, SEC14.P067 Student</w:t>
            </w:r>
            <w:r w:rsidRPr="007D0740">
              <w:rPr>
                <w:rFonts w:ascii="Arial" w:eastAsia="ヒラギノ角ゴ Pro W3" w:hAnsi="Arial" w:cs="Arial"/>
                <w:sz w:val="24"/>
                <w:szCs w:val="24"/>
              </w:rPr>
              <w:t xml:space="preserve"> </w:t>
            </w:r>
            <w:r w:rsidRPr="007D0740">
              <w:rPr>
                <w:rFonts w:ascii="Arial" w:eastAsia="ヒラギノ角ゴ Pro W3" w:hAnsi="Arial" w:cs="Arial"/>
                <w:i/>
                <w:sz w:val="24"/>
                <w:szCs w:val="24"/>
              </w:rPr>
              <w:t>Complaints Procedure and SEC14.P067a Final Review</w:t>
            </w:r>
            <w:r w:rsidRPr="007D0740">
              <w:rPr>
                <w:rFonts w:ascii="Arial" w:eastAsia="ヒラギノ角ゴ Pro W3" w:hAnsi="Arial" w:cs="Arial"/>
                <w:sz w:val="24"/>
                <w:szCs w:val="24"/>
              </w:rPr>
              <w:t xml:space="preserve"> </w:t>
            </w:r>
            <w:r w:rsidRPr="007D0740">
              <w:rPr>
                <w:rFonts w:ascii="Arial" w:eastAsia="ヒラギノ角ゴ Pro W3" w:hAnsi="Arial" w:cs="Arial"/>
                <w:i/>
                <w:sz w:val="24"/>
                <w:szCs w:val="24"/>
              </w:rPr>
              <w:t>Procedure</w:t>
            </w:r>
            <w:r w:rsidR="00776915" w:rsidRPr="007D0740">
              <w:rPr>
                <w:rFonts w:ascii="Arial" w:eastAsia="ヒラギノ角ゴ Pro W3" w:hAnsi="Arial" w:cs="Arial"/>
                <w:sz w:val="24"/>
                <w:szCs w:val="24"/>
              </w:rPr>
              <w:t xml:space="preserve"> and requested the items be taken</w:t>
            </w:r>
            <w:r w:rsidRPr="007D0740">
              <w:rPr>
                <w:rFonts w:ascii="Arial" w:eastAsia="ヒラギノ角ゴ Pro W3" w:hAnsi="Arial" w:cs="Arial"/>
                <w:sz w:val="24"/>
                <w:szCs w:val="24"/>
              </w:rPr>
              <w:t xml:space="preserve"> together.</w:t>
            </w:r>
          </w:p>
          <w:p w:rsidR="00776915" w:rsidRPr="007D0740" w:rsidRDefault="00776915" w:rsidP="00D51B1B">
            <w:pPr>
              <w:rPr>
                <w:rFonts w:ascii="Arial" w:eastAsia="ヒラギノ角ゴ Pro W3" w:hAnsi="Arial" w:cs="Arial"/>
                <w:sz w:val="24"/>
                <w:szCs w:val="24"/>
              </w:rPr>
            </w:pPr>
          </w:p>
          <w:p w:rsidR="00A3569E" w:rsidRPr="007D0740" w:rsidRDefault="008950F2" w:rsidP="00D51B1B">
            <w:pPr>
              <w:rPr>
                <w:rFonts w:ascii="Arial" w:eastAsia="ヒラギノ角ゴ Pro W3" w:hAnsi="Arial" w:cs="Arial"/>
                <w:sz w:val="24"/>
                <w:szCs w:val="24"/>
              </w:rPr>
            </w:pPr>
            <w:r w:rsidRPr="007D0740">
              <w:rPr>
                <w:rFonts w:ascii="Arial" w:eastAsia="ヒラギノ角ゴ Pro W3" w:hAnsi="Arial" w:cs="Arial"/>
                <w:sz w:val="24"/>
                <w:szCs w:val="24"/>
              </w:rPr>
              <w:t>SAO Awards and Standards identified the</w:t>
            </w:r>
            <w:r w:rsidR="00426B94" w:rsidRPr="007D0740">
              <w:rPr>
                <w:rFonts w:ascii="Arial" w:eastAsia="ヒラギノ角ゴ Pro W3" w:hAnsi="Arial" w:cs="Arial"/>
                <w:sz w:val="24"/>
                <w:szCs w:val="24"/>
              </w:rPr>
              <w:t xml:space="preserve"> main changes in the procedures, which had been prepared taking into account OIA guidance.  However, there were still further changes expected to the </w:t>
            </w:r>
            <w:r w:rsidR="00426B94" w:rsidRPr="007D0740">
              <w:rPr>
                <w:rFonts w:ascii="Arial" w:eastAsia="ヒラギノ角ゴ Pro W3" w:hAnsi="Arial" w:cs="Arial"/>
                <w:i/>
                <w:sz w:val="24"/>
                <w:szCs w:val="24"/>
              </w:rPr>
              <w:t>Student Complaints Procedure</w:t>
            </w:r>
            <w:r w:rsidR="00426B94" w:rsidRPr="007D0740">
              <w:rPr>
                <w:rFonts w:ascii="Arial" w:eastAsia="ヒラギノ角ゴ Pro W3" w:hAnsi="Arial" w:cs="Arial"/>
                <w:sz w:val="24"/>
                <w:szCs w:val="24"/>
              </w:rPr>
              <w:t>, taking into account ongoing guidance from the sector, and the</w:t>
            </w:r>
            <w:r w:rsidR="00776915" w:rsidRPr="007D0740">
              <w:rPr>
                <w:rFonts w:ascii="Arial" w:eastAsia="ヒラギノ角ゴ Pro W3" w:hAnsi="Arial" w:cs="Arial"/>
                <w:sz w:val="24"/>
                <w:szCs w:val="24"/>
              </w:rPr>
              <w:t xml:space="preserve"> new</w:t>
            </w:r>
            <w:r w:rsidR="00426B94" w:rsidRPr="007D0740">
              <w:rPr>
                <w:rFonts w:ascii="Arial" w:eastAsia="ヒラギノ角ゴ Pro W3" w:hAnsi="Arial" w:cs="Arial"/>
                <w:sz w:val="24"/>
                <w:szCs w:val="24"/>
              </w:rPr>
              <w:t xml:space="preserve"> Consumer Protection Law. These were likely to affect the </w:t>
            </w:r>
            <w:r w:rsidR="00426B94" w:rsidRPr="007D0740">
              <w:rPr>
                <w:rFonts w:ascii="Arial" w:eastAsia="ヒラギノ角ゴ Pro W3" w:hAnsi="Arial" w:cs="Arial"/>
                <w:i/>
                <w:sz w:val="24"/>
                <w:szCs w:val="24"/>
              </w:rPr>
              <w:t xml:space="preserve">Final Review </w:t>
            </w:r>
            <w:r w:rsidR="00E27F36" w:rsidRPr="007D0740">
              <w:rPr>
                <w:rFonts w:ascii="Arial" w:eastAsia="ヒラギノ角ゴ Pro W3" w:hAnsi="Arial" w:cs="Arial"/>
                <w:i/>
                <w:sz w:val="24"/>
                <w:szCs w:val="24"/>
              </w:rPr>
              <w:t>Procedure</w:t>
            </w:r>
            <w:r w:rsidR="00E27F36" w:rsidRPr="007D0740">
              <w:rPr>
                <w:rFonts w:ascii="Arial" w:eastAsia="ヒラギノ角ゴ Pro W3" w:hAnsi="Arial" w:cs="Arial"/>
                <w:sz w:val="24"/>
                <w:szCs w:val="24"/>
              </w:rPr>
              <w:t>,</w:t>
            </w:r>
            <w:r w:rsidR="00776915" w:rsidRPr="007D0740">
              <w:rPr>
                <w:rFonts w:ascii="Arial" w:eastAsia="ヒラギノ角ゴ Pro W3" w:hAnsi="Arial" w:cs="Arial"/>
                <w:sz w:val="24"/>
                <w:szCs w:val="24"/>
              </w:rPr>
              <w:t xml:space="preserve"> in particular in relation to </w:t>
            </w:r>
            <w:r w:rsidR="00426B94" w:rsidRPr="007D0740">
              <w:rPr>
                <w:rFonts w:ascii="Arial" w:eastAsia="ヒラギノ角ゴ Pro W3" w:hAnsi="Arial" w:cs="Arial"/>
                <w:sz w:val="24"/>
                <w:szCs w:val="24"/>
              </w:rPr>
              <w:t>Partner Colleges.</w:t>
            </w:r>
            <w:r w:rsidR="00A3569E" w:rsidRPr="007D0740">
              <w:rPr>
                <w:rFonts w:ascii="Arial" w:eastAsia="ヒラギノ角ゴ Pro W3" w:hAnsi="Arial" w:cs="Arial"/>
                <w:sz w:val="24"/>
                <w:szCs w:val="24"/>
              </w:rPr>
              <w:t xml:space="preserve"> </w:t>
            </w:r>
            <w:r w:rsidR="00837A32" w:rsidRPr="007D0740">
              <w:rPr>
                <w:rFonts w:ascii="Arial" w:eastAsia="ヒラギノ角ゴ Pro W3" w:hAnsi="Arial" w:cs="Arial"/>
                <w:sz w:val="24"/>
                <w:szCs w:val="24"/>
              </w:rPr>
              <w:t xml:space="preserve">SEC were advised that </w:t>
            </w:r>
            <w:r w:rsidR="00A3569E" w:rsidRPr="007D0740">
              <w:rPr>
                <w:rFonts w:ascii="Arial" w:eastAsia="ヒラギノ角ゴ Pro W3" w:hAnsi="Arial" w:cs="Arial"/>
                <w:sz w:val="24"/>
                <w:szCs w:val="24"/>
              </w:rPr>
              <w:t>Faculties and DSE’s had been consulted about the procedures.</w:t>
            </w:r>
            <w:r w:rsidR="00837A32" w:rsidRPr="007D0740">
              <w:rPr>
                <w:rFonts w:ascii="Arial" w:eastAsia="ヒラギノ角ゴ Pro W3" w:hAnsi="Arial" w:cs="Arial"/>
                <w:sz w:val="24"/>
                <w:szCs w:val="24"/>
              </w:rPr>
              <w:t xml:space="preserve"> </w:t>
            </w:r>
            <w:r w:rsidR="00A3569E" w:rsidRPr="007D0740">
              <w:rPr>
                <w:rFonts w:ascii="Arial" w:eastAsia="ヒラギノ角ゴ Pro W3" w:hAnsi="Arial" w:cs="Arial"/>
                <w:sz w:val="24"/>
                <w:szCs w:val="24"/>
              </w:rPr>
              <w:t>The Chair asked if SEC were being asked to agree the procedures today and was advised that they were being asked to agree the Student Disciplinary Procedure and the Fitness to Practise Procedure, with the Student Complaints Procedure and Final Review Procedure to be presented at the July SEC meeting.</w:t>
            </w:r>
            <w:r w:rsidR="00837A32" w:rsidRPr="007D0740">
              <w:rPr>
                <w:rFonts w:ascii="Arial" w:eastAsia="ヒラギノ角ゴ Pro W3" w:hAnsi="Arial" w:cs="Arial"/>
                <w:sz w:val="24"/>
                <w:szCs w:val="24"/>
              </w:rPr>
              <w:t xml:space="preserve"> The Procedures would, however, have to be in place prior to the new academic year, even if they had to be amended later by Chair’s Action.  </w:t>
            </w:r>
          </w:p>
          <w:p w:rsidR="00A3569E" w:rsidRPr="007D0740" w:rsidRDefault="00A3569E" w:rsidP="00D51B1B">
            <w:pPr>
              <w:rPr>
                <w:rFonts w:ascii="Arial" w:eastAsia="ヒラギノ角ゴ Pro W3" w:hAnsi="Arial" w:cs="Arial"/>
                <w:sz w:val="24"/>
                <w:szCs w:val="24"/>
              </w:rPr>
            </w:pPr>
            <w:r w:rsidRPr="007D0740">
              <w:rPr>
                <w:rFonts w:ascii="Arial" w:eastAsia="ヒラギノ角ゴ Pro W3" w:hAnsi="Arial" w:cs="Arial"/>
                <w:sz w:val="24"/>
                <w:szCs w:val="24"/>
              </w:rPr>
              <w:t>PAS commented that where partner colleges were being included, the wording “student of the university” needed to be clearly defined, as funding definitions varied.</w:t>
            </w:r>
          </w:p>
          <w:p w:rsidR="00A3569E" w:rsidRPr="007D0740" w:rsidRDefault="00A3569E" w:rsidP="00D51B1B">
            <w:pPr>
              <w:rPr>
                <w:rFonts w:ascii="Arial" w:eastAsia="ヒラギノ角ゴ Pro W3" w:hAnsi="Arial" w:cs="Arial"/>
                <w:sz w:val="24"/>
                <w:szCs w:val="24"/>
              </w:rPr>
            </w:pPr>
          </w:p>
          <w:p w:rsidR="00A3569E" w:rsidRPr="007D0740" w:rsidRDefault="00A3569E" w:rsidP="00D51B1B">
            <w:pPr>
              <w:rPr>
                <w:rFonts w:ascii="Arial" w:eastAsia="ヒラギノ角ゴ Pro W3" w:hAnsi="Arial" w:cs="Arial"/>
                <w:sz w:val="24"/>
                <w:szCs w:val="24"/>
              </w:rPr>
            </w:pPr>
            <w:r w:rsidRPr="007D0740">
              <w:rPr>
                <w:rFonts w:ascii="Arial" w:eastAsia="ヒラギノ角ゴ Pro W3" w:hAnsi="Arial" w:cs="Arial"/>
                <w:sz w:val="24"/>
                <w:szCs w:val="24"/>
              </w:rPr>
              <w:t xml:space="preserve">SEC </w:t>
            </w:r>
            <w:r w:rsidRPr="007D0740">
              <w:rPr>
                <w:rFonts w:ascii="Arial" w:eastAsia="ヒラギノ角ゴ Pro W3" w:hAnsi="Arial" w:cs="Arial"/>
                <w:b/>
                <w:sz w:val="24"/>
                <w:szCs w:val="24"/>
              </w:rPr>
              <w:t>endorsed</w:t>
            </w:r>
            <w:r w:rsidRPr="007D0740">
              <w:rPr>
                <w:rFonts w:ascii="Arial" w:eastAsia="ヒラギノ角ゴ Pro W3" w:hAnsi="Arial" w:cs="Arial"/>
                <w:sz w:val="24"/>
                <w:szCs w:val="24"/>
              </w:rPr>
              <w:t xml:space="preserve"> the Student Disciplinary Procedures</w:t>
            </w:r>
          </w:p>
          <w:p w:rsidR="00A3569E" w:rsidRPr="007D0740" w:rsidRDefault="00A3569E" w:rsidP="00D51B1B">
            <w:pPr>
              <w:rPr>
                <w:rFonts w:ascii="Arial" w:eastAsia="ヒラギノ角ゴ Pro W3" w:hAnsi="Arial" w:cs="Arial"/>
                <w:sz w:val="24"/>
                <w:szCs w:val="24"/>
              </w:rPr>
            </w:pPr>
            <w:r w:rsidRPr="007D0740">
              <w:rPr>
                <w:rFonts w:ascii="Arial" w:eastAsia="ヒラギノ角ゴ Pro W3" w:hAnsi="Arial" w:cs="Arial"/>
                <w:sz w:val="24"/>
                <w:szCs w:val="24"/>
              </w:rPr>
              <w:t xml:space="preserve">SEC </w:t>
            </w:r>
            <w:r w:rsidRPr="007D0740">
              <w:rPr>
                <w:rFonts w:ascii="Arial" w:eastAsia="ヒラギノ角ゴ Pro W3" w:hAnsi="Arial" w:cs="Arial"/>
                <w:b/>
                <w:sz w:val="24"/>
                <w:szCs w:val="24"/>
              </w:rPr>
              <w:t>endorsed</w:t>
            </w:r>
            <w:r w:rsidRPr="007D0740">
              <w:rPr>
                <w:rFonts w:ascii="Arial" w:eastAsia="ヒラギノ角ゴ Pro W3" w:hAnsi="Arial" w:cs="Arial"/>
                <w:sz w:val="24"/>
                <w:szCs w:val="24"/>
              </w:rPr>
              <w:t xml:space="preserve"> the Fitness to Practise Procedures</w:t>
            </w:r>
          </w:p>
          <w:p w:rsidR="00A3569E" w:rsidRPr="007D0740" w:rsidRDefault="00A3569E" w:rsidP="00D51B1B">
            <w:pPr>
              <w:rPr>
                <w:rFonts w:ascii="Arial" w:eastAsia="ヒラギノ角ゴ Pro W3" w:hAnsi="Arial" w:cs="Arial"/>
                <w:sz w:val="24"/>
                <w:szCs w:val="24"/>
              </w:rPr>
            </w:pPr>
          </w:p>
          <w:p w:rsidR="00A3569E" w:rsidRPr="007D0740" w:rsidRDefault="00A3569E" w:rsidP="00D51B1B">
            <w:pPr>
              <w:rPr>
                <w:rFonts w:ascii="Arial" w:eastAsia="ヒラギノ角ゴ Pro W3" w:hAnsi="Arial" w:cs="Arial"/>
                <w:sz w:val="24"/>
                <w:szCs w:val="24"/>
              </w:rPr>
            </w:pPr>
            <w:r w:rsidRPr="007D0740">
              <w:rPr>
                <w:rFonts w:ascii="Arial" w:eastAsia="ヒラギノ角ゴ Pro W3" w:hAnsi="Arial" w:cs="Arial"/>
                <w:b/>
                <w:sz w:val="24"/>
                <w:szCs w:val="24"/>
              </w:rPr>
              <w:t>ACTION:</w:t>
            </w:r>
            <w:r w:rsidRPr="007D0740">
              <w:rPr>
                <w:rFonts w:ascii="Arial" w:eastAsia="ヒラギノ角ゴ Pro W3" w:hAnsi="Arial" w:cs="Arial"/>
                <w:sz w:val="24"/>
                <w:szCs w:val="24"/>
              </w:rPr>
              <w:t xml:space="preserve"> Student Complaints Procedure and Final Review Procedure to be brought back to July SEC</w:t>
            </w:r>
          </w:p>
          <w:p w:rsidR="00A3569E" w:rsidRPr="007D0740" w:rsidRDefault="00A3569E" w:rsidP="00D51B1B">
            <w:pPr>
              <w:rPr>
                <w:rFonts w:ascii="Arial" w:eastAsia="ヒラギノ角ゴ Pro W3" w:hAnsi="Arial" w:cs="Arial"/>
                <w:sz w:val="24"/>
                <w:szCs w:val="24"/>
              </w:rPr>
            </w:pPr>
          </w:p>
        </w:tc>
      </w:tr>
      <w:tr w:rsidR="00883CDA" w:rsidRPr="007D0740" w:rsidTr="00F015A9">
        <w:tc>
          <w:tcPr>
            <w:tcW w:w="1419" w:type="dxa"/>
          </w:tcPr>
          <w:p w:rsidR="00883CDA" w:rsidRPr="007D0740" w:rsidRDefault="008950F2" w:rsidP="00A62D3A">
            <w:pPr>
              <w:rPr>
                <w:rFonts w:ascii="Arial" w:eastAsia="ヒラギノ角ゴ Pro W3" w:hAnsi="Arial" w:cs="Arial"/>
                <w:b/>
                <w:sz w:val="24"/>
                <w:szCs w:val="24"/>
              </w:rPr>
            </w:pPr>
            <w:r w:rsidRPr="007D0740">
              <w:rPr>
                <w:rFonts w:ascii="Arial" w:eastAsia="ヒラギノ角ゴ Pro W3" w:hAnsi="Arial" w:cs="Arial"/>
                <w:b/>
                <w:sz w:val="24"/>
                <w:szCs w:val="24"/>
              </w:rPr>
              <w:t>SEC14.62</w:t>
            </w:r>
          </w:p>
        </w:tc>
        <w:tc>
          <w:tcPr>
            <w:tcW w:w="8505" w:type="dxa"/>
            <w:shd w:val="clear" w:color="auto" w:fill="auto"/>
          </w:tcPr>
          <w:p w:rsidR="005F556D" w:rsidRPr="007D0740" w:rsidRDefault="008950F2" w:rsidP="00D51B1B">
            <w:pPr>
              <w:rPr>
                <w:rFonts w:ascii="Arial" w:eastAsia="ヒラギノ角ゴ Pro W3" w:hAnsi="Arial" w:cs="Arial"/>
                <w:b/>
                <w:sz w:val="24"/>
                <w:szCs w:val="24"/>
              </w:rPr>
            </w:pPr>
            <w:r w:rsidRPr="007D0740">
              <w:rPr>
                <w:rFonts w:ascii="Arial" w:eastAsia="ヒラギノ角ゴ Pro W3" w:hAnsi="Arial" w:cs="Arial"/>
                <w:b/>
                <w:sz w:val="24"/>
                <w:szCs w:val="24"/>
              </w:rPr>
              <w:t>Survey Timetable for 2015/2016</w:t>
            </w:r>
          </w:p>
          <w:p w:rsidR="00A3569E" w:rsidRPr="007D0740" w:rsidRDefault="00A3569E" w:rsidP="00D51B1B">
            <w:pPr>
              <w:rPr>
                <w:rFonts w:ascii="Arial" w:eastAsia="ヒラギノ角ゴ Pro W3" w:hAnsi="Arial" w:cs="Arial"/>
                <w:sz w:val="24"/>
                <w:szCs w:val="24"/>
              </w:rPr>
            </w:pPr>
            <w:r w:rsidRPr="007D0740">
              <w:rPr>
                <w:rFonts w:ascii="Arial" w:eastAsia="ヒラギノ角ゴ Pro W3" w:hAnsi="Arial" w:cs="Arial"/>
                <w:sz w:val="24"/>
                <w:szCs w:val="24"/>
              </w:rPr>
              <w:t xml:space="preserve">PAS presented </w:t>
            </w:r>
            <w:r w:rsidR="00233DBD">
              <w:rPr>
                <w:rFonts w:ascii="Arial" w:eastAsia="ヒラギノ角ゴ Pro W3" w:hAnsi="Arial" w:cs="Arial"/>
                <w:i/>
                <w:sz w:val="24"/>
                <w:szCs w:val="24"/>
              </w:rPr>
              <w:t>SEC14.P068 Student Survey Planning</w:t>
            </w:r>
            <w:r w:rsidRPr="007D0740">
              <w:rPr>
                <w:rFonts w:ascii="Arial" w:eastAsia="ヒラギノ角ゴ Pro W3" w:hAnsi="Arial" w:cs="Arial"/>
                <w:i/>
                <w:sz w:val="24"/>
                <w:szCs w:val="24"/>
              </w:rPr>
              <w:t xml:space="preserve"> for 2015/2016</w:t>
            </w:r>
            <w:r w:rsidR="0030456D" w:rsidRPr="007D0740">
              <w:rPr>
                <w:rFonts w:ascii="Arial" w:eastAsia="ヒラギノ角ゴ Pro W3" w:hAnsi="Arial" w:cs="Arial"/>
                <w:sz w:val="24"/>
                <w:szCs w:val="24"/>
              </w:rPr>
              <w:t>, for annual review.   Director of PAS explained the various survey</w:t>
            </w:r>
            <w:r w:rsidR="00837A32" w:rsidRPr="007D0740">
              <w:rPr>
                <w:rFonts w:ascii="Arial" w:eastAsia="ヒラギノ角ゴ Pro W3" w:hAnsi="Arial" w:cs="Arial"/>
                <w:sz w:val="24"/>
                <w:szCs w:val="24"/>
              </w:rPr>
              <w:t xml:space="preserve">s and schedules, </w:t>
            </w:r>
            <w:r w:rsidR="0030456D" w:rsidRPr="007D0740">
              <w:rPr>
                <w:rFonts w:ascii="Arial" w:eastAsia="ヒラギノ角ゴ Pro W3" w:hAnsi="Arial" w:cs="Arial"/>
                <w:sz w:val="24"/>
                <w:szCs w:val="24"/>
              </w:rPr>
              <w:t>which ones were mandatory,</w:t>
            </w:r>
            <w:r w:rsidR="00837A32" w:rsidRPr="007D0740">
              <w:rPr>
                <w:rFonts w:ascii="Arial" w:eastAsia="ヒラギノ角ゴ Pro W3" w:hAnsi="Arial" w:cs="Arial"/>
                <w:sz w:val="24"/>
                <w:szCs w:val="24"/>
              </w:rPr>
              <w:t xml:space="preserve"> and outlined</w:t>
            </w:r>
            <w:r w:rsidR="0030456D" w:rsidRPr="007D0740">
              <w:rPr>
                <w:rFonts w:ascii="Arial" w:eastAsia="ヒラギノ角ゴ Pro W3" w:hAnsi="Arial" w:cs="Arial"/>
                <w:sz w:val="24"/>
                <w:szCs w:val="24"/>
              </w:rPr>
              <w:t xml:space="preserve"> the reasons for including each </w:t>
            </w:r>
            <w:r w:rsidR="00837A32" w:rsidRPr="007D0740">
              <w:rPr>
                <w:rFonts w:ascii="Arial" w:eastAsia="ヒラギノ角ゴ Pro W3" w:hAnsi="Arial" w:cs="Arial"/>
                <w:sz w:val="24"/>
                <w:szCs w:val="24"/>
              </w:rPr>
              <w:t xml:space="preserve">survey.  She also gave </w:t>
            </w:r>
            <w:r w:rsidR="0030456D" w:rsidRPr="007D0740">
              <w:rPr>
                <w:rFonts w:ascii="Arial" w:eastAsia="ヒラギノ角ゴ Pro W3" w:hAnsi="Arial" w:cs="Arial"/>
                <w:sz w:val="24"/>
                <w:szCs w:val="24"/>
              </w:rPr>
              <w:t>information about proposed new surveys, like Youthsight.</w:t>
            </w:r>
          </w:p>
          <w:p w:rsidR="0030456D" w:rsidRPr="007D0740" w:rsidRDefault="0030456D" w:rsidP="00D51B1B">
            <w:pPr>
              <w:rPr>
                <w:rFonts w:ascii="Arial" w:eastAsia="ヒラギノ角ゴ Pro W3" w:hAnsi="Arial" w:cs="Arial"/>
                <w:sz w:val="24"/>
                <w:szCs w:val="24"/>
              </w:rPr>
            </w:pPr>
          </w:p>
          <w:p w:rsidR="0030456D" w:rsidRPr="007D0740" w:rsidRDefault="0030456D" w:rsidP="00D51B1B">
            <w:pPr>
              <w:rPr>
                <w:rFonts w:ascii="Arial" w:eastAsia="ヒラギノ角ゴ Pro W3" w:hAnsi="Arial" w:cs="Arial"/>
                <w:sz w:val="24"/>
                <w:szCs w:val="24"/>
              </w:rPr>
            </w:pPr>
            <w:r w:rsidRPr="007D0740">
              <w:rPr>
                <w:rFonts w:ascii="Arial" w:eastAsia="ヒラギノ角ゴ Pro W3" w:hAnsi="Arial" w:cs="Arial"/>
                <w:sz w:val="24"/>
                <w:szCs w:val="24"/>
              </w:rPr>
              <w:t>The Chair asked why there were so many in the first year, and was advised that it was because of the different populations covered. The Chair felt it would be good to simplify the timetable, so that we ended up with a “year 1” survey, “year 2” survey etc. which PAS agreed was the ideal.  Various discussions and suggestions were made, and PAS asked for feedback to enable a definitive timetable to be agreed by July.</w:t>
            </w:r>
          </w:p>
          <w:p w:rsidR="0030456D" w:rsidRPr="007D0740" w:rsidRDefault="0030456D" w:rsidP="00D51B1B">
            <w:pPr>
              <w:rPr>
                <w:rFonts w:ascii="Arial" w:eastAsia="ヒラギノ角ゴ Pro W3" w:hAnsi="Arial" w:cs="Arial"/>
                <w:sz w:val="24"/>
                <w:szCs w:val="24"/>
              </w:rPr>
            </w:pPr>
          </w:p>
          <w:p w:rsidR="0030456D" w:rsidRPr="007D0740" w:rsidRDefault="0030456D" w:rsidP="00D51B1B">
            <w:pPr>
              <w:rPr>
                <w:rFonts w:ascii="Arial" w:eastAsia="ヒラギノ角ゴ Pro W3" w:hAnsi="Arial" w:cs="Arial"/>
                <w:sz w:val="24"/>
                <w:szCs w:val="24"/>
              </w:rPr>
            </w:pPr>
            <w:r w:rsidRPr="007D0740">
              <w:rPr>
                <w:rFonts w:ascii="Arial" w:eastAsia="ヒラギノ角ゴ Pro W3" w:hAnsi="Arial" w:cs="Arial"/>
                <w:sz w:val="24"/>
                <w:szCs w:val="24"/>
              </w:rPr>
              <w:t>Following further discussions, the Chair summarised – SEES would go, Youthsight would replace “New Arrivals” survey for year 1 students, USS/UKES survey would be</w:t>
            </w:r>
            <w:r w:rsidR="00837A32" w:rsidRPr="007D0740">
              <w:rPr>
                <w:rFonts w:ascii="Arial" w:eastAsia="ヒラギノ角ゴ Pro W3" w:hAnsi="Arial" w:cs="Arial"/>
                <w:sz w:val="24"/>
                <w:szCs w:val="24"/>
              </w:rPr>
              <w:t xml:space="preserve"> adapted</w:t>
            </w:r>
            <w:r w:rsidRPr="007D0740">
              <w:rPr>
                <w:rFonts w:ascii="Arial" w:eastAsia="ヒラギノ角ゴ Pro W3" w:hAnsi="Arial" w:cs="Arial"/>
                <w:sz w:val="24"/>
                <w:szCs w:val="24"/>
              </w:rPr>
              <w:t xml:space="preserve"> for year 2 students, and PTES/DLHE for year 3 students.</w:t>
            </w:r>
          </w:p>
          <w:p w:rsidR="00493888" w:rsidRPr="007D0740" w:rsidRDefault="00493888" w:rsidP="00D51B1B">
            <w:pPr>
              <w:rPr>
                <w:rFonts w:ascii="Arial" w:eastAsia="ヒラギノ角ゴ Pro W3" w:hAnsi="Arial" w:cs="Arial"/>
                <w:sz w:val="24"/>
                <w:szCs w:val="24"/>
              </w:rPr>
            </w:pPr>
          </w:p>
          <w:p w:rsidR="00493888" w:rsidRPr="007D0740" w:rsidRDefault="00493888" w:rsidP="00D51B1B">
            <w:pPr>
              <w:rPr>
                <w:rFonts w:ascii="Arial" w:eastAsia="ヒラギノ角ゴ Pro W3" w:hAnsi="Arial" w:cs="Arial"/>
                <w:sz w:val="24"/>
                <w:szCs w:val="24"/>
              </w:rPr>
            </w:pPr>
            <w:r w:rsidRPr="007D0740">
              <w:rPr>
                <w:rFonts w:ascii="Arial" w:eastAsia="ヒラギノ角ゴ Pro W3" w:hAnsi="Arial" w:cs="Arial"/>
                <w:sz w:val="24"/>
                <w:szCs w:val="24"/>
              </w:rPr>
              <w:lastRenderedPageBreak/>
              <w:t>The Chair thanked PAS for their work on the timetable.</w:t>
            </w:r>
          </w:p>
          <w:p w:rsidR="0030456D" w:rsidRPr="007D0740" w:rsidRDefault="0030456D" w:rsidP="00D51B1B">
            <w:pPr>
              <w:rPr>
                <w:rFonts w:ascii="Arial" w:eastAsia="ヒラギノ角ゴ Pro W3" w:hAnsi="Arial" w:cs="Arial"/>
                <w:sz w:val="24"/>
                <w:szCs w:val="24"/>
              </w:rPr>
            </w:pPr>
          </w:p>
          <w:p w:rsidR="0030456D" w:rsidRPr="007D0740" w:rsidRDefault="0030456D" w:rsidP="00D51B1B">
            <w:pPr>
              <w:rPr>
                <w:rFonts w:ascii="Arial" w:eastAsia="ヒラギノ角ゴ Pro W3" w:hAnsi="Arial" w:cs="Arial"/>
                <w:sz w:val="24"/>
                <w:szCs w:val="24"/>
              </w:rPr>
            </w:pPr>
            <w:r w:rsidRPr="007D0740">
              <w:rPr>
                <w:rFonts w:ascii="Arial" w:eastAsia="ヒラギノ角ゴ Pro W3" w:hAnsi="Arial" w:cs="Arial"/>
                <w:sz w:val="24"/>
                <w:szCs w:val="24"/>
              </w:rPr>
              <w:t>SEC</w:t>
            </w:r>
            <w:r w:rsidRPr="007D0740">
              <w:rPr>
                <w:rFonts w:ascii="Arial" w:eastAsia="ヒラギノ角ゴ Pro W3" w:hAnsi="Arial" w:cs="Arial"/>
                <w:b/>
                <w:sz w:val="24"/>
                <w:szCs w:val="24"/>
              </w:rPr>
              <w:t xml:space="preserve"> noted</w:t>
            </w:r>
            <w:r w:rsidRPr="007D0740">
              <w:rPr>
                <w:rFonts w:ascii="Arial" w:eastAsia="ヒラギノ角ゴ Pro W3" w:hAnsi="Arial" w:cs="Arial"/>
                <w:sz w:val="24"/>
                <w:szCs w:val="24"/>
              </w:rPr>
              <w:t xml:space="preserve"> the report.</w:t>
            </w:r>
          </w:p>
          <w:p w:rsidR="0030456D" w:rsidRPr="007D0740" w:rsidRDefault="0030456D" w:rsidP="00D51B1B">
            <w:pPr>
              <w:rPr>
                <w:rFonts w:ascii="Arial" w:eastAsia="ヒラギノ角ゴ Pro W3" w:hAnsi="Arial" w:cs="Arial"/>
                <w:sz w:val="24"/>
                <w:szCs w:val="24"/>
              </w:rPr>
            </w:pPr>
          </w:p>
          <w:p w:rsidR="0030456D" w:rsidRPr="007D0740" w:rsidRDefault="0030456D" w:rsidP="00D51B1B">
            <w:pPr>
              <w:rPr>
                <w:rFonts w:ascii="Arial" w:eastAsia="ヒラギノ角ゴ Pro W3" w:hAnsi="Arial" w:cs="Arial"/>
                <w:sz w:val="24"/>
                <w:szCs w:val="24"/>
              </w:rPr>
            </w:pPr>
            <w:r w:rsidRPr="007D0740">
              <w:rPr>
                <w:rFonts w:ascii="Arial" w:eastAsia="ヒラギノ角ゴ Pro W3" w:hAnsi="Arial" w:cs="Arial"/>
                <w:b/>
                <w:sz w:val="24"/>
                <w:szCs w:val="24"/>
              </w:rPr>
              <w:t>ACTION:</w:t>
            </w:r>
            <w:r w:rsidRPr="007D0740">
              <w:rPr>
                <w:rFonts w:ascii="Arial" w:eastAsia="ヒラギノ角ゴ Pro W3" w:hAnsi="Arial" w:cs="Arial"/>
                <w:sz w:val="24"/>
                <w:szCs w:val="24"/>
              </w:rPr>
              <w:t xml:space="preserve"> PAS to bring final survey timetable to July SEC.</w:t>
            </w:r>
          </w:p>
          <w:p w:rsidR="0030456D" w:rsidRPr="007D0740" w:rsidRDefault="0030456D" w:rsidP="00D51B1B">
            <w:pPr>
              <w:rPr>
                <w:rFonts w:ascii="Arial" w:eastAsia="ヒラギノ角ゴ Pro W3" w:hAnsi="Arial" w:cs="Arial"/>
                <w:sz w:val="24"/>
                <w:szCs w:val="24"/>
              </w:rPr>
            </w:pPr>
          </w:p>
        </w:tc>
      </w:tr>
      <w:tr w:rsidR="00883CDA" w:rsidRPr="007D0740" w:rsidTr="00F015A9">
        <w:tc>
          <w:tcPr>
            <w:tcW w:w="1419" w:type="dxa"/>
          </w:tcPr>
          <w:p w:rsidR="00883CDA" w:rsidRPr="007D0740" w:rsidRDefault="008950F2" w:rsidP="00A62D3A">
            <w:pPr>
              <w:rPr>
                <w:rFonts w:ascii="Arial" w:eastAsia="ヒラギノ角ゴ Pro W3" w:hAnsi="Arial" w:cs="Arial"/>
                <w:b/>
                <w:sz w:val="24"/>
                <w:szCs w:val="24"/>
              </w:rPr>
            </w:pPr>
            <w:r w:rsidRPr="007D0740">
              <w:rPr>
                <w:rFonts w:ascii="Arial" w:eastAsia="ヒラギノ角ゴ Pro W3" w:hAnsi="Arial" w:cs="Arial"/>
                <w:b/>
                <w:sz w:val="24"/>
                <w:szCs w:val="24"/>
              </w:rPr>
              <w:lastRenderedPageBreak/>
              <w:t>SEC14.63</w:t>
            </w:r>
          </w:p>
        </w:tc>
        <w:tc>
          <w:tcPr>
            <w:tcW w:w="8505" w:type="dxa"/>
            <w:shd w:val="clear" w:color="auto" w:fill="auto"/>
          </w:tcPr>
          <w:p w:rsidR="006202CE" w:rsidRPr="007D0740" w:rsidRDefault="008950F2" w:rsidP="00D35395">
            <w:pPr>
              <w:rPr>
                <w:rFonts w:ascii="Arial" w:hAnsi="Arial" w:cs="Arial"/>
                <w:b/>
                <w:sz w:val="24"/>
                <w:szCs w:val="24"/>
              </w:rPr>
            </w:pPr>
            <w:r w:rsidRPr="007D0740">
              <w:rPr>
                <w:rFonts w:ascii="Arial" w:hAnsi="Arial" w:cs="Arial"/>
                <w:b/>
                <w:sz w:val="24"/>
                <w:szCs w:val="24"/>
              </w:rPr>
              <w:t>SEC Workflow 2015/2016</w:t>
            </w:r>
          </w:p>
          <w:p w:rsidR="00A3569E" w:rsidRPr="007D0740" w:rsidRDefault="00A3569E" w:rsidP="00D35395">
            <w:pPr>
              <w:rPr>
                <w:rFonts w:ascii="Arial" w:hAnsi="Arial" w:cs="Arial"/>
                <w:sz w:val="24"/>
                <w:szCs w:val="24"/>
              </w:rPr>
            </w:pPr>
            <w:r w:rsidRPr="007D0740">
              <w:rPr>
                <w:rFonts w:ascii="Arial" w:hAnsi="Arial" w:cs="Arial"/>
                <w:sz w:val="24"/>
                <w:szCs w:val="24"/>
              </w:rPr>
              <w:t>Chair presented SEC14.P069 SEC Workflow 2015/2016</w:t>
            </w:r>
          </w:p>
          <w:p w:rsidR="00493888" w:rsidRPr="007D0740" w:rsidRDefault="00493888" w:rsidP="00D35395">
            <w:pPr>
              <w:rPr>
                <w:rFonts w:ascii="Arial" w:hAnsi="Arial" w:cs="Arial"/>
                <w:sz w:val="24"/>
                <w:szCs w:val="24"/>
              </w:rPr>
            </w:pPr>
          </w:p>
          <w:p w:rsidR="00493888" w:rsidRPr="007D0740" w:rsidRDefault="00493888" w:rsidP="00D35395">
            <w:pPr>
              <w:rPr>
                <w:rFonts w:ascii="Arial" w:hAnsi="Arial" w:cs="Arial"/>
                <w:sz w:val="24"/>
                <w:szCs w:val="24"/>
              </w:rPr>
            </w:pPr>
            <w:r w:rsidRPr="007D0740">
              <w:rPr>
                <w:rFonts w:ascii="Arial" w:hAnsi="Arial" w:cs="Arial"/>
                <w:sz w:val="24"/>
                <w:szCs w:val="24"/>
              </w:rPr>
              <w:t xml:space="preserve">SEC </w:t>
            </w:r>
            <w:r w:rsidRPr="007D0740">
              <w:rPr>
                <w:rFonts w:ascii="Arial" w:hAnsi="Arial" w:cs="Arial"/>
                <w:b/>
                <w:sz w:val="24"/>
                <w:szCs w:val="24"/>
              </w:rPr>
              <w:t>agreed</w:t>
            </w:r>
            <w:r w:rsidR="00361101" w:rsidRPr="007D0740">
              <w:rPr>
                <w:rFonts w:ascii="Arial" w:hAnsi="Arial" w:cs="Arial"/>
                <w:sz w:val="24"/>
                <w:szCs w:val="24"/>
              </w:rPr>
              <w:t xml:space="preserve"> the workflow.</w:t>
            </w:r>
          </w:p>
          <w:p w:rsidR="00493888" w:rsidRPr="007D0740" w:rsidRDefault="00493888" w:rsidP="00D35395">
            <w:pPr>
              <w:rPr>
                <w:rFonts w:ascii="Arial" w:hAnsi="Arial" w:cs="Arial"/>
                <w:sz w:val="24"/>
                <w:szCs w:val="24"/>
              </w:rPr>
            </w:pPr>
          </w:p>
        </w:tc>
      </w:tr>
      <w:tr w:rsidR="00883CDA" w:rsidRPr="007D0740" w:rsidTr="00F015A9">
        <w:tc>
          <w:tcPr>
            <w:tcW w:w="1419" w:type="dxa"/>
          </w:tcPr>
          <w:p w:rsidR="00883CDA" w:rsidRPr="007D0740" w:rsidRDefault="00D129E5" w:rsidP="00A62D3A">
            <w:pPr>
              <w:rPr>
                <w:rFonts w:ascii="Arial" w:eastAsia="ヒラギノ角ゴ Pro W3" w:hAnsi="Arial" w:cs="Arial"/>
                <w:b/>
                <w:sz w:val="24"/>
                <w:szCs w:val="24"/>
              </w:rPr>
            </w:pPr>
            <w:r w:rsidRPr="007D0740">
              <w:rPr>
                <w:rFonts w:ascii="Arial" w:eastAsia="ヒラギノ角ゴ Pro W3" w:hAnsi="Arial" w:cs="Arial"/>
                <w:b/>
                <w:sz w:val="24"/>
                <w:szCs w:val="24"/>
              </w:rPr>
              <w:t>SEC14.64</w:t>
            </w:r>
          </w:p>
        </w:tc>
        <w:tc>
          <w:tcPr>
            <w:tcW w:w="8505" w:type="dxa"/>
            <w:shd w:val="clear" w:color="auto" w:fill="auto"/>
          </w:tcPr>
          <w:p w:rsidR="005F556D" w:rsidRDefault="00D129E5" w:rsidP="00D51B1B">
            <w:pPr>
              <w:rPr>
                <w:rFonts w:ascii="Arial" w:eastAsia="ヒラギノ角ゴ Pro W3" w:hAnsi="Arial" w:cs="Arial"/>
                <w:b/>
                <w:sz w:val="24"/>
                <w:szCs w:val="24"/>
              </w:rPr>
            </w:pPr>
            <w:r w:rsidRPr="007D0740">
              <w:rPr>
                <w:rFonts w:ascii="Arial" w:eastAsia="ヒラギノ角ゴ Pro W3" w:hAnsi="Arial" w:cs="Arial"/>
                <w:b/>
                <w:sz w:val="24"/>
                <w:szCs w:val="24"/>
              </w:rPr>
              <w:t>EDU Student Partnership Work</w:t>
            </w:r>
          </w:p>
          <w:p w:rsidR="00233DBD" w:rsidRPr="00233DBD" w:rsidRDefault="00233DBD" w:rsidP="00D51B1B">
            <w:pPr>
              <w:rPr>
                <w:rFonts w:ascii="Arial" w:eastAsia="ヒラギノ角ゴ Pro W3" w:hAnsi="Arial" w:cs="Arial"/>
                <w:i/>
                <w:sz w:val="24"/>
                <w:szCs w:val="24"/>
              </w:rPr>
            </w:pPr>
            <w:r w:rsidRPr="00233DBD">
              <w:rPr>
                <w:rFonts w:ascii="Arial" w:eastAsia="ヒラギノ角ゴ Pro W3" w:hAnsi="Arial" w:cs="Arial"/>
                <w:sz w:val="24"/>
                <w:szCs w:val="24"/>
              </w:rPr>
              <w:t xml:space="preserve">EDU tabled a paper </w:t>
            </w:r>
            <w:r w:rsidRPr="00233DBD">
              <w:rPr>
                <w:rFonts w:ascii="Arial" w:eastAsia="ヒラギノ角ゴ Pro W3" w:hAnsi="Arial" w:cs="Arial"/>
                <w:i/>
                <w:sz w:val="24"/>
                <w:szCs w:val="24"/>
              </w:rPr>
              <w:t>Partnerships with Students in the Development of Graduate Attributes</w:t>
            </w:r>
          </w:p>
          <w:p w:rsidR="00493888" w:rsidRPr="007D0740" w:rsidRDefault="00493888" w:rsidP="00D51B1B">
            <w:pPr>
              <w:rPr>
                <w:rFonts w:ascii="Arial" w:eastAsia="ヒラギノ角ゴ Pro W3" w:hAnsi="Arial" w:cs="Arial"/>
                <w:sz w:val="24"/>
                <w:szCs w:val="24"/>
              </w:rPr>
            </w:pPr>
            <w:r w:rsidRPr="007D0740">
              <w:rPr>
                <w:rFonts w:ascii="Arial" w:eastAsia="ヒラギノ角ゴ Pro W3" w:hAnsi="Arial" w:cs="Arial"/>
                <w:sz w:val="24"/>
                <w:szCs w:val="24"/>
              </w:rPr>
              <w:t xml:space="preserve">The Chair thanked Duncan McKenna for attending the meeting, and apologised for the delay in reaching this agenda item.  It was </w:t>
            </w:r>
            <w:r w:rsidR="0058100D" w:rsidRPr="007D0740">
              <w:rPr>
                <w:rFonts w:ascii="Arial" w:eastAsia="ヒラギノ角ゴ Pro W3" w:hAnsi="Arial" w:cs="Arial"/>
                <w:sz w:val="24"/>
                <w:szCs w:val="24"/>
              </w:rPr>
              <w:t>therefore carried</w:t>
            </w:r>
            <w:r w:rsidRPr="007D0740">
              <w:rPr>
                <w:rFonts w:ascii="Arial" w:eastAsia="ヒラギノ角ゴ Pro W3" w:hAnsi="Arial" w:cs="Arial"/>
                <w:sz w:val="24"/>
                <w:szCs w:val="24"/>
              </w:rPr>
              <w:t xml:space="preserve"> over to July SEC meeting, and would be placed early on the agenda.</w:t>
            </w:r>
          </w:p>
          <w:p w:rsidR="00A478B0" w:rsidRPr="007D0740" w:rsidRDefault="00A478B0" w:rsidP="00D51B1B">
            <w:pPr>
              <w:rPr>
                <w:rFonts w:ascii="Arial" w:eastAsia="ヒラギノ角ゴ Pro W3" w:hAnsi="Arial" w:cs="Arial"/>
                <w:sz w:val="24"/>
                <w:szCs w:val="24"/>
              </w:rPr>
            </w:pPr>
          </w:p>
          <w:p w:rsidR="00A478B0" w:rsidRPr="007D0740" w:rsidRDefault="00A478B0" w:rsidP="00D51B1B">
            <w:pPr>
              <w:rPr>
                <w:rFonts w:ascii="Arial" w:eastAsia="ヒラギノ角ゴ Pro W3" w:hAnsi="Arial" w:cs="Arial"/>
                <w:sz w:val="24"/>
                <w:szCs w:val="24"/>
              </w:rPr>
            </w:pPr>
            <w:r w:rsidRPr="007D0740">
              <w:rPr>
                <w:rFonts w:ascii="Arial" w:eastAsia="ヒラギノ角ゴ Pro W3" w:hAnsi="Arial" w:cs="Arial"/>
                <w:b/>
                <w:sz w:val="24"/>
                <w:szCs w:val="24"/>
              </w:rPr>
              <w:t>ACTION:</w:t>
            </w:r>
            <w:r w:rsidRPr="007D0740">
              <w:rPr>
                <w:rFonts w:ascii="Arial" w:eastAsia="ヒラギノ角ゴ Pro W3" w:hAnsi="Arial" w:cs="Arial"/>
                <w:sz w:val="24"/>
                <w:szCs w:val="24"/>
              </w:rPr>
              <w:t xml:space="preserve"> Item carried forward to July SEC</w:t>
            </w:r>
          </w:p>
          <w:p w:rsidR="00A3569E" w:rsidRPr="007D0740" w:rsidRDefault="00A3569E" w:rsidP="00D51B1B">
            <w:pPr>
              <w:rPr>
                <w:rFonts w:ascii="Arial" w:eastAsia="ヒラギノ角ゴ Pro W3" w:hAnsi="Arial" w:cs="Arial"/>
                <w:b/>
                <w:sz w:val="24"/>
                <w:szCs w:val="24"/>
              </w:rPr>
            </w:pPr>
          </w:p>
        </w:tc>
      </w:tr>
      <w:tr w:rsidR="004A50DB" w:rsidRPr="007D0740" w:rsidTr="00F015A9">
        <w:tc>
          <w:tcPr>
            <w:tcW w:w="1419" w:type="dxa"/>
          </w:tcPr>
          <w:p w:rsidR="004A50DB" w:rsidRPr="007D0740" w:rsidRDefault="004A50DB" w:rsidP="00A62D3A">
            <w:pPr>
              <w:rPr>
                <w:rFonts w:ascii="Arial" w:eastAsia="ヒラギノ角ゴ Pro W3" w:hAnsi="Arial" w:cs="Arial"/>
                <w:b/>
                <w:sz w:val="24"/>
                <w:szCs w:val="24"/>
              </w:rPr>
            </w:pPr>
            <w:r w:rsidRPr="007D0740">
              <w:rPr>
                <w:rFonts w:ascii="Arial" w:eastAsia="ヒラギノ角ゴ Pro W3" w:hAnsi="Arial" w:cs="Arial"/>
                <w:b/>
                <w:sz w:val="24"/>
                <w:szCs w:val="24"/>
              </w:rPr>
              <w:t>SEC14.65</w:t>
            </w:r>
          </w:p>
        </w:tc>
        <w:tc>
          <w:tcPr>
            <w:tcW w:w="8505" w:type="dxa"/>
            <w:shd w:val="clear" w:color="auto" w:fill="auto"/>
          </w:tcPr>
          <w:p w:rsidR="004A50DB" w:rsidRPr="007D0740" w:rsidRDefault="004A50DB" w:rsidP="00D51B1B">
            <w:pPr>
              <w:rPr>
                <w:rFonts w:ascii="Arial" w:eastAsia="ヒラギノ角ゴ Pro W3" w:hAnsi="Arial" w:cs="Arial"/>
                <w:b/>
                <w:sz w:val="24"/>
                <w:szCs w:val="24"/>
              </w:rPr>
            </w:pPr>
            <w:r w:rsidRPr="007D0740">
              <w:rPr>
                <w:rFonts w:ascii="Arial" w:eastAsia="ヒラギノ角ゴ Pro W3" w:hAnsi="Arial" w:cs="Arial"/>
                <w:b/>
                <w:sz w:val="24"/>
                <w:szCs w:val="24"/>
              </w:rPr>
              <w:t xml:space="preserve">Any Other Business  </w:t>
            </w:r>
          </w:p>
          <w:p w:rsidR="004A50DB" w:rsidRPr="007D0740" w:rsidRDefault="004A50DB" w:rsidP="00D51B1B">
            <w:pPr>
              <w:rPr>
                <w:rFonts w:ascii="Arial" w:eastAsia="ヒラギノ角ゴ Pro W3" w:hAnsi="Arial" w:cs="Arial"/>
                <w:i/>
                <w:sz w:val="24"/>
                <w:szCs w:val="24"/>
              </w:rPr>
            </w:pPr>
            <w:r w:rsidRPr="007D0740">
              <w:rPr>
                <w:rFonts w:ascii="Arial" w:eastAsia="ヒラギノ角ゴ Pro W3" w:hAnsi="Arial" w:cs="Arial"/>
                <w:sz w:val="24"/>
                <w:szCs w:val="24"/>
              </w:rPr>
              <w:t xml:space="preserve">SUUG tabled a paper </w:t>
            </w:r>
            <w:r w:rsidRPr="007D0740">
              <w:rPr>
                <w:rFonts w:ascii="Arial" w:eastAsia="ヒラギノ角ゴ Pro W3" w:hAnsi="Arial" w:cs="Arial"/>
                <w:i/>
                <w:sz w:val="24"/>
                <w:szCs w:val="24"/>
              </w:rPr>
              <w:t>Proposal to introduce online career counselling Service.</w:t>
            </w:r>
          </w:p>
          <w:p w:rsidR="004A50DB" w:rsidRPr="007D0740" w:rsidRDefault="004A50DB" w:rsidP="00D51B1B">
            <w:pPr>
              <w:rPr>
                <w:rFonts w:ascii="Arial" w:eastAsia="ヒラギノ角ゴ Pro W3" w:hAnsi="Arial" w:cs="Arial"/>
                <w:sz w:val="24"/>
                <w:szCs w:val="24"/>
              </w:rPr>
            </w:pPr>
            <w:r w:rsidRPr="007D0740">
              <w:rPr>
                <w:rFonts w:ascii="Arial" w:eastAsia="ヒラギノ角ゴ Pro W3" w:hAnsi="Arial" w:cs="Arial"/>
                <w:sz w:val="24"/>
                <w:szCs w:val="24"/>
              </w:rPr>
              <w:t>The Chair suggested this fell within the remit of Student Affairs.</w:t>
            </w:r>
          </w:p>
          <w:p w:rsidR="004A50DB" w:rsidRPr="007D0740" w:rsidRDefault="004A50DB" w:rsidP="00D51B1B">
            <w:pPr>
              <w:rPr>
                <w:rFonts w:ascii="Arial" w:eastAsia="ヒラギノ角ゴ Pro W3" w:hAnsi="Arial" w:cs="Arial"/>
                <w:i/>
                <w:sz w:val="24"/>
                <w:szCs w:val="24"/>
              </w:rPr>
            </w:pPr>
          </w:p>
          <w:p w:rsidR="004A50DB" w:rsidRPr="007D0740" w:rsidRDefault="004A50DB" w:rsidP="00D51B1B">
            <w:pPr>
              <w:rPr>
                <w:rFonts w:ascii="Arial" w:eastAsia="ヒラギノ角ゴ Pro W3" w:hAnsi="Arial" w:cs="Arial"/>
                <w:sz w:val="24"/>
                <w:szCs w:val="24"/>
              </w:rPr>
            </w:pPr>
            <w:r w:rsidRPr="007D0740">
              <w:rPr>
                <w:rFonts w:ascii="Arial" w:eastAsia="ヒラギノ角ゴ Pro W3" w:hAnsi="Arial" w:cs="Arial"/>
                <w:b/>
                <w:sz w:val="24"/>
                <w:szCs w:val="24"/>
              </w:rPr>
              <w:t>ACTION:</w:t>
            </w:r>
            <w:r w:rsidRPr="007D0740">
              <w:rPr>
                <w:rFonts w:ascii="Arial" w:eastAsia="ヒラギノ角ゴ Pro W3" w:hAnsi="Arial" w:cs="Arial"/>
                <w:i/>
                <w:sz w:val="24"/>
                <w:szCs w:val="24"/>
              </w:rPr>
              <w:t xml:space="preserve"> </w:t>
            </w:r>
            <w:r w:rsidRPr="007D0740">
              <w:rPr>
                <w:rFonts w:ascii="Arial" w:eastAsia="ヒラギノ角ゴ Pro W3" w:hAnsi="Arial" w:cs="Arial"/>
                <w:sz w:val="24"/>
                <w:szCs w:val="24"/>
              </w:rPr>
              <w:t>Proposal to be referred to DSA.</w:t>
            </w:r>
          </w:p>
          <w:p w:rsidR="004A50DB" w:rsidRPr="007D0740" w:rsidRDefault="004A50DB" w:rsidP="00D51B1B">
            <w:pPr>
              <w:rPr>
                <w:rFonts w:ascii="Arial" w:eastAsia="ヒラギノ角ゴ Pro W3" w:hAnsi="Arial" w:cs="Arial"/>
                <w:sz w:val="24"/>
                <w:szCs w:val="24"/>
              </w:rPr>
            </w:pPr>
          </w:p>
        </w:tc>
      </w:tr>
      <w:tr w:rsidR="00C54792" w:rsidRPr="007D0740" w:rsidTr="00F015A9">
        <w:tc>
          <w:tcPr>
            <w:tcW w:w="1419" w:type="dxa"/>
          </w:tcPr>
          <w:p w:rsidR="00C54792" w:rsidRPr="007D0740" w:rsidRDefault="0081356A" w:rsidP="00A62D3A">
            <w:pPr>
              <w:rPr>
                <w:rFonts w:ascii="Arial" w:hAnsi="Arial" w:cs="Arial"/>
                <w:b/>
                <w:sz w:val="24"/>
                <w:szCs w:val="24"/>
              </w:rPr>
            </w:pPr>
            <w:r w:rsidRPr="007D0740">
              <w:rPr>
                <w:rFonts w:ascii="Arial" w:eastAsia="ヒラギノ角ゴ Pro W3" w:hAnsi="Arial" w:cs="Arial"/>
                <w:b/>
                <w:sz w:val="24"/>
                <w:szCs w:val="24"/>
              </w:rPr>
              <w:t>SEC14.</w:t>
            </w:r>
            <w:r w:rsidR="004A50DB" w:rsidRPr="007D0740">
              <w:rPr>
                <w:rFonts w:ascii="Arial" w:eastAsia="ヒラギノ角ゴ Pro W3" w:hAnsi="Arial" w:cs="Arial"/>
                <w:b/>
                <w:sz w:val="24"/>
                <w:szCs w:val="24"/>
              </w:rPr>
              <w:t>66</w:t>
            </w:r>
          </w:p>
        </w:tc>
        <w:tc>
          <w:tcPr>
            <w:tcW w:w="8505" w:type="dxa"/>
            <w:shd w:val="clear" w:color="auto" w:fill="auto"/>
          </w:tcPr>
          <w:p w:rsidR="00C54792" w:rsidRPr="007D0740" w:rsidRDefault="00C54792" w:rsidP="00A62D3A">
            <w:pPr>
              <w:rPr>
                <w:rFonts w:ascii="Arial" w:eastAsia="ヒラギノ角ゴ Pro W3" w:hAnsi="Arial" w:cs="Arial"/>
                <w:b/>
                <w:color w:val="000000"/>
                <w:sz w:val="24"/>
                <w:szCs w:val="24"/>
              </w:rPr>
            </w:pPr>
            <w:r w:rsidRPr="007D0740">
              <w:rPr>
                <w:rFonts w:ascii="Arial" w:eastAsia="ヒラギノ角ゴ Pro W3" w:hAnsi="Arial" w:cs="Arial"/>
                <w:b/>
                <w:sz w:val="24"/>
                <w:szCs w:val="24"/>
              </w:rPr>
              <w:t>ITEMS FOR INFORMATION</w:t>
            </w:r>
          </w:p>
          <w:p w:rsidR="00C54792" w:rsidRPr="007D0740" w:rsidRDefault="00C54792" w:rsidP="00A62D3A">
            <w:pPr>
              <w:rPr>
                <w:rFonts w:ascii="Arial" w:eastAsia="ヒラギノ角ゴ Pro W3" w:hAnsi="Arial" w:cs="Arial"/>
                <w:color w:val="000000"/>
                <w:sz w:val="24"/>
                <w:szCs w:val="24"/>
              </w:rPr>
            </w:pPr>
          </w:p>
          <w:p w:rsidR="00C54792" w:rsidRPr="007D0740" w:rsidRDefault="00C54792" w:rsidP="00361101">
            <w:pPr>
              <w:pStyle w:val="ListParagraph"/>
              <w:numPr>
                <w:ilvl w:val="0"/>
                <w:numId w:val="3"/>
              </w:numPr>
              <w:rPr>
                <w:rFonts w:ascii="Arial" w:hAnsi="Arial" w:cs="Arial"/>
                <w:sz w:val="24"/>
                <w:szCs w:val="24"/>
              </w:rPr>
            </w:pPr>
            <w:r w:rsidRPr="007D0740">
              <w:rPr>
                <w:rFonts w:ascii="Arial" w:hAnsi="Arial" w:cs="Arial"/>
                <w:sz w:val="24"/>
                <w:szCs w:val="24"/>
              </w:rPr>
              <w:t>Flow of minutes from Faculty Student Experience Committees</w:t>
            </w:r>
          </w:p>
          <w:p w:rsidR="00F74694" w:rsidRPr="007D0740" w:rsidRDefault="00D129E5" w:rsidP="00361101">
            <w:pPr>
              <w:pStyle w:val="ListParagraph"/>
              <w:ind w:left="900"/>
              <w:rPr>
                <w:rFonts w:ascii="Arial" w:hAnsi="Arial" w:cs="Arial"/>
                <w:sz w:val="24"/>
                <w:szCs w:val="24"/>
              </w:rPr>
            </w:pPr>
            <w:r w:rsidRPr="007D0740">
              <w:rPr>
                <w:rFonts w:ascii="Arial" w:hAnsi="Arial" w:cs="Arial"/>
                <w:sz w:val="24"/>
                <w:szCs w:val="24"/>
              </w:rPr>
              <w:t xml:space="preserve">Minutes were received from FES, </w:t>
            </w:r>
            <w:r w:rsidR="00F74694" w:rsidRPr="007D0740">
              <w:rPr>
                <w:rFonts w:ascii="Arial" w:hAnsi="Arial" w:cs="Arial"/>
                <w:sz w:val="24"/>
                <w:szCs w:val="24"/>
              </w:rPr>
              <w:t xml:space="preserve"> FBUS</w:t>
            </w:r>
          </w:p>
          <w:p w:rsidR="00721E00" w:rsidRPr="007D0740" w:rsidRDefault="00721E00" w:rsidP="00361101">
            <w:pPr>
              <w:rPr>
                <w:rFonts w:ascii="Arial" w:hAnsi="Arial" w:cs="Arial"/>
                <w:sz w:val="24"/>
                <w:szCs w:val="24"/>
              </w:rPr>
            </w:pPr>
          </w:p>
          <w:p w:rsidR="009D27AB" w:rsidRPr="007D0740" w:rsidRDefault="00C54792" w:rsidP="00361101">
            <w:pPr>
              <w:pStyle w:val="ListParagraph"/>
              <w:numPr>
                <w:ilvl w:val="0"/>
                <w:numId w:val="3"/>
              </w:numPr>
              <w:rPr>
                <w:rFonts w:ascii="Arial" w:hAnsi="Arial" w:cs="Arial"/>
                <w:sz w:val="24"/>
                <w:szCs w:val="24"/>
              </w:rPr>
            </w:pPr>
            <w:r w:rsidRPr="007D0740">
              <w:rPr>
                <w:rFonts w:ascii="Arial" w:hAnsi="Arial" w:cs="Arial"/>
                <w:sz w:val="24"/>
                <w:szCs w:val="24"/>
              </w:rPr>
              <w:t>Workflow of</w:t>
            </w:r>
            <w:r w:rsidR="009600FF" w:rsidRPr="007D0740">
              <w:rPr>
                <w:rFonts w:ascii="Arial" w:hAnsi="Arial" w:cs="Arial"/>
                <w:sz w:val="24"/>
                <w:szCs w:val="24"/>
              </w:rPr>
              <w:t xml:space="preserve"> items for future meetings</w:t>
            </w:r>
          </w:p>
          <w:p w:rsidR="00D129E5" w:rsidRPr="007D0740" w:rsidRDefault="00D129E5" w:rsidP="00361101">
            <w:pPr>
              <w:rPr>
                <w:rFonts w:ascii="Arial" w:hAnsi="Arial" w:cs="Arial"/>
                <w:sz w:val="24"/>
                <w:szCs w:val="24"/>
              </w:rPr>
            </w:pPr>
          </w:p>
          <w:p w:rsidR="004B5DA8" w:rsidRPr="007D0740" w:rsidRDefault="00D129E5" w:rsidP="00361101">
            <w:pPr>
              <w:pStyle w:val="ListParagraph"/>
              <w:numPr>
                <w:ilvl w:val="0"/>
                <w:numId w:val="3"/>
              </w:numPr>
              <w:rPr>
                <w:rFonts w:ascii="Arial" w:hAnsi="Arial" w:cs="Arial"/>
                <w:sz w:val="24"/>
                <w:szCs w:val="24"/>
              </w:rPr>
            </w:pPr>
            <w:r w:rsidRPr="007D0740">
              <w:rPr>
                <w:rFonts w:ascii="Arial" w:hAnsi="Arial" w:cs="Arial"/>
                <w:sz w:val="24"/>
                <w:szCs w:val="24"/>
              </w:rPr>
              <w:t>New OFFA agreement</w:t>
            </w:r>
          </w:p>
          <w:p w:rsidR="00D129E5" w:rsidRPr="007D0740" w:rsidRDefault="00D129E5" w:rsidP="00361101">
            <w:pPr>
              <w:pStyle w:val="ListParagraph"/>
              <w:rPr>
                <w:rFonts w:ascii="Arial" w:hAnsi="Arial" w:cs="Arial"/>
                <w:sz w:val="24"/>
                <w:szCs w:val="24"/>
              </w:rPr>
            </w:pPr>
          </w:p>
          <w:p w:rsidR="00D129E5" w:rsidRPr="007D0740" w:rsidRDefault="00D129E5" w:rsidP="00361101">
            <w:pPr>
              <w:pStyle w:val="ListParagraph"/>
              <w:numPr>
                <w:ilvl w:val="0"/>
                <w:numId w:val="3"/>
              </w:numPr>
              <w:rPr>
                <w:rFonts w:ascii="Arial" w:hAnsi="Arial" w:cs="Arial"/>
                <w:sz w:val="24"/>
                <w:szCs w:val="24"/>
              </w:rPr>
            </w:pPr>
            <w:r w:rsidRPr="007D0740">
              <w:rPr>
                <w:rFonts w:ascii="Arial" w:hAnsi="Arial" w:cs="Arial"/>
                <w:sz w:val="24"/>
                <w:szCs w:val="24"/>
              </w:rPr>
              <w:t>DSE Annual reports – received from FEH</w:t>
            </w:r>
          </w:p>
          <w:p w:rsidR="00D129E5" w:rsidRPr="007D0740" w:rsidRDefault="00D129E5" w:rsidP="00D129E5">
            <w:pPr>
              <w:pStyle w:val="ListParagraph"/>
              <w:ind w:left="900"/>
              <w:rPr>
                <w:rFonts w:ascii="Arial" w:hAnsi="Arial" w:cs="Arial"/>
                <w:sz w:val="24"/>
                <w:szCs w:val="24"/>
              </w:rPr>
            </w:pPr>
          </w:p>
        </w:tc>
      </w:tr>
      <w:tr w:rsidR="000B1F25" w:rsidRPr="007D0740" w:rsidTr="00F015A9">
        <w:trPr>
          <w:trHeight w:val="907"/>
        </w:trPr>
        <w:tc>
          <w:tcPr>
            <w:tcW w:w="1419" w:type="dxa"/>
            <w:vAlign w:val="center"/>
          </w:tcPr>
          <w:p w:rsidR="000B1F25" w:rsidRPr="007D0740" w:rsidRDefault="000B1F25" w:rsidP="00A62D3A">
            <w:pPr>
              <w:rPr>
                <w:rFonts w:ascii="Arial" w:eastAsia="ヒラギノ角ゴ Pro W3" w:hAnsi="Arial" w:cs="Arial"/>
                <w:b/>
                <w:sz w:val="24"/>
                <w:szCs w:val="24"/>
              </w:rPr>
            </w:pPr>
          </w:p>
        </w:tc>
        <w:tc>
          <w:tcPr>
            <w:tcW w:w="8505" w:type="dxa"/>
            <w:shd w:val="clear" w:color="auto" w:fill="auto"/>
            <w:vAlign w:val="center"/>
          </w:tcPr>
          <w:p w:rsidR="00907289" w:rsidRPr="007D0740" w:rsidRDefault="00907289" w:rsidP="00A62D3A">
            <w:pPr>
              <w:rPr>
                <w:rFonts w:ascii="Arial" w:eastAsia="ヒラギノ角ゴ Pro W3" w:hAnsi="Arial" w:cs="Arial"/>
                <w:b/>
                <w:sz w:val="24"/>
                <w:szCs w:val="24"/>
              </w:rPr>
            </w:pPr>
          </w:p>
          <w:p w:rsidR="000B1F25" w:rsidRPr="007D0740" w:rsidRDefault="000B1F25" w:rsidP="00A62D3A">
            <w:pPr>
              <w:rPr>
                <w:rFonts w:ascii="Arial" w:eastAsia="ヒラギノ角ゴ Pro W3" w:hAnsi="Arial" w:cs="Arial"/>
                <w:sz w:val="24"/>
                <w:szCs w:val="24"/>
              </w:rPr>
            </w:pPr>
            <w:r w:rsidRPr="007D0740">
              <w:rPr>
                <w:rFonts w:ascii="Arial" w:eastAsia="ヒラギノ角ゴ Pro W3" w:hAnsi="Arial" w:cs="Arial"/>
                <w:b/>
                <w:sz w:val="24"/>
                <w:szCs w:val="24"/>
              </w:rPr>
              <w:t>DATE OF NEXT MEETING</w:t>
            </w:r>
          </w:p>
          <w:p w:rsidR="000B1F25" w:rsidRPr="007D0740" w:rsidRDefault="003F6F61" w:rsidP="00A62D3A">
            <w:pPr>
              <w:rPr>
                <w:rFonts w:ascii="Arial" w:eastAsia="ヒラギノ角ゴ Pro W3" w:hAnsi="Arial" w:cs="Arial"/>
                <w:sz w:val="24"/>
                <w:szCs w:val="24"/>
              </w:rPr>
            </w:pPr>
            <w:r>
              <w:rPr>
                <w:rFonts w:ascii="Arial" w:eastAsia="ヒラギノ角ゴ Pro W3" w:hAnsi="Arial" w:cs="Arial"/>
                <w:sz w:val="24"/>
                <w:szCs w:val="24"/>
              </w:rPr>
              <w:t>Friday 24</w:t>
            </w:r>
            <w:r w:rsidRPr="003F6F61">
              <w:rPr>
                <w:rFonts w:ascii="Arial" w:eastAsia="ヒラギノ角ゴ Pro W3" w:hAnsi="Arial" w:cs="Arial"/>
                <w:sz w:val="24"/>
                <w:szCs w:val="24"/>
                <w:vertAlign w:val="superscript"/>
              </w:rPr>
              <w:t>th</w:t>
            </w:r>
            <w:r>
              <w:rPr>
                <w:rFonts w:ascii="Arial" w:eastAsia="ヒラギノ角ゴ Pro W3" w:hAnsi="Arial" w:cs="Arial"/>
                <w:sz w:val="24"/>
                <w:szCs w:val="24"/>
              </w:rPr>
              <w:t xml:space="preserve"> July at 2.00 pm in 10_B006, Stockwell Street, Greenwich</w:t>
            </w:r>
          </w:p>
          <w:p w:rsidR="00907289" w:rsidRPr="007D0740" w:rsidRDefault="00907289" w:rsidP="00A62D3A">
            <w:pPr>
              <w:rPr>
                <w:rFonts w:ascii="Arial" w:eastAsia="ヒラギノ角ゴ Pro W3" w:hAnsi="Arial" w:cs="Arial"/>
                <w:sz w:val="24"/>
                <w:szCs w:val="24"/>
              </w:rPr>
            </w:pPr>
          </w:p>
        </w:tc>
      </w:tr>
    </w:tbl>
    <w:tbl>
      <w:tblPr>
        <w:tblW w:w="10065" w:type="dxa"/>
        <w:tblInd w:w="-514" w:type="dxa"/>
        <w:tblLook w:val="04A0" w:firstRow="1" w:lastRow="0" w:firstColumn="1" w:lastColumn="0" w:noHBand="0" w:noVBand="1"/>
      </w:tblPr>
      <w:tblGrid>
        <w:gridCol w:w="3247"/>
        <w:gridCol w:w="2462"/>
        <w:gridCol w:w="4356"/>
      </w:tblGrid>
      <w:tr w:rsidR="00546D0E" w:rsidRPr="007D0740" w:rsidTr="00C71E38">
        <w:trPr>
          <w:trHeight w:val="20"/>
        </w:trPr>
        <w:tc>
          <w:tcPr>
            <w:tcW w:w="3247" w:type="dxa"/>
            <w:shd w:val="clear" w:color="auto" w:fill="auto"/>
          </w:tcPr>
          <w:p w:rsidR="00546D0E" w:rsidRPr="007D0740" w:rsidRDefault="00546D0E" w:rsidP="00A62D3A">
            <w:pPr>
              <w:rPr>
                <w:rFonts w:ascii="Arial" w:hAnsi="Arial" w:cs="Arial"/>
                <w:b/>
                <w:sz w:val="24"/>
                <w:szCs w:val="24"/>
              </w:rPr>
            </w:pPr>
            <w:r w:rsidRPr="007D0740">
              <w:rPr>
                <w:rFonts w:ascii="Arial" w:hAnsi="Arial" w:cs="Arial"/>
                <w:b/>
                <w:sz w:val="24"/>
                <w:szCs w:val="24"/>
              </w:rPr>
              <w:t>Key to work streams:</w:t>
            </w:r>
          </w:p>
        </w:tc>
        <w:tc>
          <w:tcPr>
            <w:tcW w:w="2462" w:type="dxa"/>
            <w:shd w:val="clear" w:color="auto" w:fill="auto"/>
          </w:tcPr>
          <w:p w:rsidR="00546D0E" w:rsidRPr="007D0740" w:rsidRDefault="00546D0E" w:rsidP="00A62D3A">
            <w:pPr>
              <w:rPr>
                <w:rFonts w:ascii="Arial" w:hAnsi="Arial" w:cs="Arial"/>
                <w:sz w:val="24"/>
                <w:szCs w:val="24"/>
              </w:rPr>
            </w:pPr>
            <w:r w:rsidRPr="007D0740">
              <w:rPr>
                <w:rFonts w:ascii="Arial" w:hAnsi="Arial" w:cs="Arial"/>
                <w:sz w:val="24"/>
                <w:szCs w:val="24"/>
                <w:shd w:val="clear" w:color="auto" w:fill="FFFF00"/>
              </w:rPr>
              <w:t>student voice</w:t>
            </w:r>
            <w:r w:rsidRPr="007D0740">
              <w:rPr>
                <w:rFonts w:ascii="Arial" w:hAnsi="Arial" w:cs="Arial"/>
                <w:sz w:val="24"/>
                <w:szCs w:val="24"/>
              </w:rPr>
              <w:t xml:space="preserve">  </w:t>
            </w:r>
          </w:p>
        </w:tc>
        <w:tc>
          <w:tcPr>
            <w:tcW w:w="4356" w:type="dxa"/>
            <w:shd w:val="clear" w:color="auto" w:fill="auto"/>
          </w:tcPr>
          <w:p w:rsidR="00546D0E" w:rsidRPr="007D0740" w:rsidRDefault="00546D0E" w:rsidP="00A62D3A">
            <w:pPr>
              <w:rPr>
                <w:rFonts w:ascii="Arial" w:hAnsi="Arial" w:cs="Arial"/>
                <w:sz w:val="24"/>
                <w:szCs w:val="24"/>
              </w:rPr>
            </w:pPr>
            <w:r w:rsidRPr="007D0740">
              <w:rPr>
                <w:rFonts w:ascii="Arial" w:hAnsi="Arial" w:cs="Arial"/>
                <w:sz w:val="24"/>
                <w:szCs w:val="24"/>
                <w:shd w:val="clear" w:color="auto" w:fill="E5B8B7"/>
              </w:rPr>
              <w:t>supporting student experience</w:t>
            </w:r>
            <w:r w:rsidRPr="007D0740">
              <w:rPr>
                <w:rFonts w:ascii="Arial" w:hAnsi="Arial" w:cs="Arial"/>
                <w:sz w:val="24"/>
                <w:szCs w:val="24"/>
              </w:rPr>
              <w:t xml:space="preserve">  </w:t>
            </w:r>
          </w:p>
        </w:tc>
      </w:tr>
      <w:tr w:rsidR="00546D0E" w:rsidRPr="007D0740" w:rsidTr="00C71E38">
        <w:trPr>
          <w:trHeight w:val="20"/>
        </w:trPr>
        <w:tc>
          <w:tcPr>
            <w:tcW w:w="3247" w:type="dxa"/>
            <w:shd w:val="clear" w:color="auto" w:fill="auto"/>
          </w:tcPr>
          <w:p w:rsidR="00546D0E" w:rsidRPr="007D0740" w:rsidRDefault="00546D0E" w:rsidP="00A62D3A">
            <w:pPr>
              <w:rPr>
                <w:rFonts w:ascii="Arial" w:hAnsi="Arial" w:cs="Arial"/>
                <w:sz w:val="24"/>
                <w:szCs w:val="24"/>
              </w:rPr>
            </w:pPr>
          </w:p>
        </w:tc>
        <w:tc>
          <w:tcPr>
            <w:tcW w:w="2462" w:type="dxa"/>
            <w:shd w:val="clear" w:color="auto" w:fill="auto"/>
          </w:tcPr>
          <w:p w:rsidR="00546D0E" w:rsidRPr="007D0740" w:rsidRDefault="00546D0E" w:rsidP="00A62D3A">
            <w:pPr>
              <w:rPr>
                <w:rFonts w:ascii="Arial" w:hAnsi="Arial" w:cs="Arial"/>
                <w:sz w:val="24"/>
                <w:szCs w:val="24"/>
              </w:rPr>
            </w:pPr>
            <w:r w:rsidRPr="007D0740">
              <w:rPr>
                <w:rFonts w:ascii="Arial" w:hAnsi="Arial" w:cs="Arial"/>
                <w:sz w:val="24"/>
                <w:szCs w:val="24"/>
                <w:shd w:val="clear" w:color="auto" w:fill="B8CCE4" w:themeFill="accent1" w:themeFillTint="66"/>
              </w:rPr>
              <w:t>student journey</w:t>
            </w:r>
            <w:r w:rsidRPr="007D0740">
              <w:rPr>
                <w:rFonts w:ascii="Arial" w:hAnsi="Arial" w:cs="Arial"/>
                <w:sz w:val="24"/>
                <w:szCs w:val="24"/>
                <w:shd w:val="clear" w:color="auto" w:fill="95B3D7"/>
              </w:rPr>
              <w:t xml:space="preserve"> </w:t>
            </w:r>
            <w:r w:rsidRPr="007D0740">
              <w:rPr>
                <w:rFonts w:ascii="Arial" w:hAnsi="Arial" w:cs="Arial"/>
                <w:sz w:val="24"/>
                <w:szCs w:val="24"/>
              </w:rPr>
              <w:t xml:space="preserve"> </w:t>
            </w:r>
          </w:p>
        </w:tc>
        <w:tc>
          <w:tcPr>
            <w:tcW w:w="4356" w:type="dxa"/>
            <w:shd w:val="clear" w:color="auto" w:fill="auto"/>
          </w:tcPr>
          <w:p w:rsidR="00546D0E" w:rsidRPr="007D0740" w:rsidRDefault="00546D0E" w:rsidP="00A62D3A">
            <w:pPr>
              <w:rPr>
                <w:rFonts w:ascii="Arial" w:hAnsi="Arial" w:cs="Arial"/>
                <w:sz w:val="24"/>
                <w:szCs w:val="24"/>
              </w:rPr>
            </w:pPr>
            <w:r w:rsidRPr="007D0740">
              <w:rPr>
                <w:rFonts w:ascii="Arial" w:hAnsi="Arial" w:cs="Arial"/>
                <w:sz w:val="24"/>
                <w:szCs w:val="24"/>
                <w:shd w:val="clear" w:color="auto" w:fill="C2D69B"/>
              </w:rPr>
              <w:t>data and resources</w:t>
            </w:r>
            <w:r w:rsidRPr="007D0740">
              <w:rPr>
                <w:rFonts w:ascii="Arial" w:hAnsi="Arial" w:cs="Arial"/>
                <w:sz w:val="24"/>
                <w:szCs w:val="24"/>
              </w:rPr>
              <w:t xml:space="preserve">  </w:t>
            </w:r>
          </w:p>
        </w:tc>
      </w:tr>
    </w:tbl>
    <w:p w:rsidR="00C54792" w:rsidRPr="007D0740" w:rsidRDefault="00C54792" w:rsidP="00A62D3A">
      <w:pPr>
        <w:rPr>
          <w:rFonts w:ascii="Arial" w:hAnsi="Arial" w:cs="Arial"/>
          <w:sz w:val="24"/>
          <w:szCs w:val="24"/>
          <w:u w:val="single"/>
        </w:rPr>
      </w:pPr>
    </w:p>
    <w:sectPr w:rsidR="00C54792" w:rsidRPr="007D0740" w:rsidSect="000B1F25">
      <w:footerReference w:type="default" r:id="rId9"/>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454" w:rsidRDefault="003B4454" w:rsidP="00C54792">
      <w:pPr>
        <w:spacing w:after="0" w:line="240" w:lineRule="auto"/>
      </w:pPr>
      <w:r>
        <w:separator/>
      </w:r>
    </w:p>
  </w:endnote>
  <w:endnote w:type="continuationSeparator" w:id="0">
    <w:p w:rsidR="003B4454" w:rsidRDefault="003B4454"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8B" w:rsidRPr="00655B8B" w:rsidRDefault="00655B8B" w:rsidP="00655B8B">
    <w:pPr>
      <w:pStyle w:val="Footer"/>
      <w:rPr>
        <w:rFonts w:ascii="Arial" w:hAnsi="Arial" w:cs="Arial"/>
      </w:rPr>
    </w:pPr>
    <w:r w:rsidRPr="00655B8B">
      <w:rPr>
        <w:rFonts w:ascii="Arial" w:hAnsi="Arial" w:cs="Arial"/>
      </w:rPr>
      <w:t>_____________________________________________________________________________</w:t>
    </w:r>
  </w:p>
  <w:p w:rsidR="00655B8B" w:rsidRDefault="00655B8B" w:rsidP="00655B8B">
    <w:pPr>
      <w:pStyle w:val="Footer"/>
      <w:rPr>
        <w:rFonts w:ascii="Arial" w:hAnsi="Arial" w:cs="Arial"/>
      </w:rPr>
    </w:pPr>
  </w:p>
  <w:p w:rsidR="00655B8B" w:rsidRDefault="00B225AE">
    <w:pPr>
      <w:pStyle w:val="Footer"/>
    </w:pPr>
    <w:r>
      <w:rPr>
        <w:rFonts w:ascii="Arial" w:hAnsi="Arial" w:cs="Arial"/>
      </w:rPr>
      <w:t>SEC 14</w:t>
    </w:r>
    <w:r w:rsidR="00655B8B" w:rsidRPr="00655B8B">
      <w:rPr>
        <w:rFonts w:ascii="Arial" w:hAnsi="Arial" w:cs="Arial"/>
      </w:rPr>
      <w:t>\M-</w:t>
    </w:r>
    <w:r w:rsidR="00641B78">
      <w:rPr>
        <w:rFonts w:ascii="Arial" w:hAnsi="Arial" w:cs="Arial"/>
      </w:rPr>
      <w:t>5\May</w:t>
    </w:r>
    <w:r w:rsidR="00767117">
      <w:rPr>
        <w:rFonts w:ascii="Arial" w:hAnsi="Arial" w:cs="Arial"/>
      </w:rPr>
      <w:t xml:space="preserve"> </w:t>
    </w:r>
    <w:r w:rsidR="005F2EC8">
      <w:rPr>
        <w:rFonts w:ascii="Arial" w:hAnsi="Arial" w:cs="Arial"/>
      </w:rPr>
      <w:t>2015</w:t>
    </w:r>
    <w:r w:rsidR="00655B8B" w:rsidRPr="00655B8B">
      <w:rPr>
        <w:rFonts w:ascii="Arial" w:hAnsi="Arial" w:cs="Arial"/>
      </w:rPr>
      <w:t xml:space="preserve"> </w:t>
    </w:r>
    <w:r w:rsidR="000D60DE">
      <w:rPr>
        <w:rFonts w:ascii="Arial" w:hAnsi="Arial" w:cs="Arial"/>
        <w:i/>
      </w:rPr>
      <w:t>approved</w:t>
    </w:r>
    <w:r w:rsidR="00D46B00">
      <w:rPr>
        <w:rFonts w:ascii="Arial" w:hAnsi="Arial" w:cs="Arial"/>
        <w:i/>
      </w:rPr>
      <w:tab/>
    </w:r>
    <w:r w:rsidR="00655B8B" w:rsidRPr="00655B8B">
      <w:rPr>
        <w:rFonts w:ascii="Arial" w:hAnsi="Arial" w:cs="Arial"/>
      </w:rPr>
      <w:t xml:space="preserve"> </w:t>
    </w:r>
    <w:r w:rsidR="00655B8B" w:rsidRPr="00655B8B">
      <w:rPr>
        <w:rFonts w:ascii="Arial" w:hAnsi="Arial" w:cs="Arial"/>
      </w:rPr>
      <w:tab/>
      <w:t xml:space="preserve">Page </w:t>
    </w:r>
    <w:r w:rsidR="00655B8B" w:rsidRPr="00655B8B">
      <w:rPr>
        <w:rFonts w:ascii="Arial" w:hAnsi="Arial" w:cs="Arial"/>
        <w:bCs/>
      </w:rPr>
      <w:fldChar w:fldCharType="begin"/>
    </w:r>
    <w:r w:rsidR="00655B8B" w:rsidRPr="00655B8B">
      <w:rPr>
        <w:rFonts w:ascii="Arial" w:hAnsi="Arial" w:cs="Arial"/>
        <w:bCs/>
      </w:rPr>
      <w:instrText xml:space="preserve"> PAGE </w:instrText>
    </w:r>
    <w:r w:rsidR="00655B8B" w:rsidRPr="00655B8B">
      <w:rPr>
        <w:rFonts w:ascii="Arial" w:hAnsi="Arial" w:cs="Arial"/>
        <w:bCs/>
      </w:rPr>
      <w:fldChar w:fldCharType="separate"/>
    </w:r>
    <w:r w:rsidR="00793DE1">
      <w:rPr>
        <w:rFonts w:ascii="Arial" w:hAnsi="Arial" w:cs="Arial"/>
        <w:bCs/>
        <w:noProof/>
      </w:rPr>
      <w:t>7</w:t>
    </w:r>
    <w:r w:rsidR="00655B8B" w:rsidRPr="00655B8B">
      <w:rPr>
        <w:rFonts w:ascii="Arial" w:hAnsi="Arial" w:cs="Arial"/>
        <w:bCs/>
      </w:rPr>
      <w:fldChar w:fldCharType="end"/>
    </w:r>
    <w:r w:rsidR="00655B8B" w:rsidRPr="00655B8B">
      <w:rPr>
        <w:rFonts w:ascii="Arial" w:hAnsi="Arial" w:cs="Arial"/>
      </w:rPr>
      <w:t xml:space="preserve"> of </w:t>
    </w:r>
    <w:r w:rsidR="00655B8B" w:rsidRPr="00655B8B">
      <w:rPr>
        <w:rFonts w:ascii="Arial" w:hAnsi="Arial" w:cs="Arial"/>
        <w:bCs/>
      </w:rPr>
      <w:fldChar w:fldCharType="begin"/>
    </w:r>
    <w:r w:rsidR="00655B8B" w:rsidRPr="00655B8B">
      <w:rPr>
        <w:rFonts w:ascii="Arial" w:hAnsi="Arial" w:cs="Arial"/>
        <w:bCs/>
      </w:rPr>
      <w:instrText xml:space="preserve"> NUMPAGES  </w:instrText>
    </w:r>
    <w:r w:rsidR="00655B8B" w:rsidRPr="00655B8B">
      <w:rPr>
        <w:rFonts w:ascii="Arial" w:hAnsi="Arial" w:cs="Arial"/>
        <w:bCs/>
      </w:rPr>
      <w:fldChar w:fldCharType="separate"/>
    </w:r>
    <w:r w:rsidR="00793DE1">
      <w:rPr>
        <w:rFonts w:ascii="Arial" w:hAnsi="Arial" w:cs="Arial"/>
        <w:bCs/>
        <w:noProof/>
      </w:rPr>
      <w:t>7</w:t>
    </w:r>
    <w:r w:rsidR="00655B8B" w:rsidRPr="00655B8B">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454" w:rsidRDefault="003B4454" w:rsidP="00C54792">
      <w:pPr>
        <w:spacing w:after="0" w:line="240" w:lineRule="auto"/>
      </w:pPr>
      <w:r>
        <w:separator/>
      </w:r>
    </w:p>
  </w:footnote>
  <w:footnote w:type="continuationSeparator" w:id="0">
    <w:p w:rsidR="003B4454" w:rsidRDefault="003B4454" w:rsidP="00C54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F581F"/>
    <w:multiLevelType w:val="hybridMultilevel"/>
    <w:tmpl w:val="6B60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7E3762"/>
    <w:multiLevelType w:val="hybridMultilevel"/>
    <w:tmpl w:val="7422DA7E"/>
    <w:lvl w:ilvl="0" w:tplc="A00EE8EA">
      <w:start w:val="1"/>
      <w:numFmt w:val="lowerRoman"/>
      <w:lvlText w:val="%1)"/>
      <w:lvlJc w:val="left"/>
      <w:pPr>
        <w:ind w:left="900" w:hanging="72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53E65C49"/>
    <w:multiLevelType w:val="hybridMultilevel"/>
    <w:tmpl w:val="C5386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28652E"/>
    <w:multiLevelType w:val="hybridMultilevel"/>
    <w:tmpl w:val="EAAA0F5E"/>
    <w:lvl w:ilvl="0" w:tplc="56CC53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F27465"/>
    <w:multiLevelType w:val="hybridMultilevel"/>
    <w:tmpl w:val="C37620E4"/>
    <w:lvl w:ilvl="0" w:tplc="4A143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B166FE"/>
    <w:multiLevelType w:val="hybridMultilevel"/>
    <w:tmpl w:val="69D69A48"/>
    <w:lvl w:ilvl="0" w:tplc="9DE04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8D1D23"/>
    <w:multiLevelType w:val="hybridMultilevel"/>
    <w:tmpl w:val="52829446"/>
    <w:lvl w:ilvl="0" w:tplc="805EF8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color w:val="000000"/>
        <w:spacing w:val="0"/>
        <w:kern w:val="0"/>
        <w:position w:val="0"/>
        <w:sz w:val="26"/>
        <w:szCs w:val="26"/>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491"/>
        </w:tabs>
        <w:ind w:left="4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731"/>
        </w:tabs>
        <w:ind w:left="7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71"/>
        </w:tabs>
        <w:ind w:left="9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1211"/>
        </w:tabs>
        <w:ind w:left="121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451"/>
        </w:tabs>
        <w:ind w:left="145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691"/>
        </w:tabs>
        <w:ind w:left="16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931"/>
        </w:tabs>
        <w:ind w:left="19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2171"/>
        </w:tabs>
        <w:ind w:left="21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abstractNum>
  <w:abstractNum w:abstractNumId="8" w15:restartNumberingAfterBreak="0">
    <w:nsid w:val="74DD2449"/>
    <w:multiLevelType w:val="hybridMultilevel"/>
    <w:tmpl w:val="9A8EDC30"/>
    <w:lvl w:ilvl="0" w:tplc="AAAC39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65"/>
        </w:tabs>
        <w:ind w:left="286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25"/>
        </w:tabs>
        <w:ind w:left="50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abstractNum>
  <w:abstractNum w:abstractNumId="10" w15:restartNumberingAfterBreak="0">
    <w:nsid w:val="7E1E19AC"/>
    <w:multiLevelType w:val="hybridMultilevel"/>
    <w:tmpl w:val="8D149BE8"/>
    <w:lvl w:ilvl="0" w:tplc="C0BEC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0"/>
  </w:num>
  <w:num w:numId="5">
    <w:abstractNumId w:val="2"/>
  </w:num>
  <w:num w:numId="6">
    <w:abstractNumId w:val="10"/>
  </w:num>
  <w:num w:numId="7">
    <w:abstractNumId w:val="5"/>
  </w:num>
  <w:num w:numId="8">
    <w:abstractNumId w:val="8"/>
  </w:num>
  <w:num w:numId="9">
    <w:abstractNumId w:val="4"/>
  </w:num>
  <w:num w:numId="10">
    <w:abstractNumId w:val="3"/>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92"/>
    <w:rsid w:val="00037568"/>
    <w:rsid w:val="000414ED"/>
    <w:rsid w:val="000425E9"/>
    <w:rsid w:val="000535DF"/>
    <w:rsid w:val="00066A67"/>
    <w:rsid w:val="000777C6"/>
    <w:rsid w:val="00077FFD"/>
    <w:rsid w:val="00081621"/>
    <w:rsid w:val="0009094F"/>
    <w:rsid w:val="0009369E"/>
    <w:rsid w:val="000B1F25"/>
    <w:rsid w:val="000B2BFA"/>
    <w:rsid w:val="000D5689"/>
    <w:rsid w:val="000D60DE"/>
    <w:rsid w:val="000E24E4"/>
    <w:rsid w:val="000E3EBA"/>
    <w:rsid w:val="000F3E18"/>
    <w:rsid w:val="00110A03"/>
    <w:rsid w:val="001329AD"/>
    <w:rsid w:val="00136247"/>
    <w:rsid w:val="00147FE6"/>
    <w:rsid w:val="001522B7"/>
    <w:rsid w:val="00152A6D"/>
    <w:rsid w:val="00161E38"/>
    <w:rsid w:val="00171D0E"/>
    <w:rsid w:val="00190071"/>
    <w:rsid w:val="001A099D"/>
    <w:rsid w:val="001A2690"/>
    <w:rsid w:val="001A7AC9"/>
    <w:rsid w:val="001B0E04"/>
    <w:rsid w:val="001B5104"/>
    <w:rsid w:val="001B56F5"/>
    <w:rsid w:val="001D3F1A"/>
    <w:rsid w:val="001E4309"/>
    <w:rsid w:val="001E55F3"/>
    <w:rsid w:val="001E5BB4"/>
    <w:rsid w:val="001E7805"/>
    <w:rsid w:val="001F483E"/>
    <w:rsid w:val="001F7F88"/>
    <w:rsid w:val="00214D9C"/>
    <w:rsid w:val="00217C1C"/>
    <w:rsid w:val="0022102F"/>
    <w:rsid w:val="00233DBD"/>
    <w:rsid w:val="0023646B"/>
    <w:rsid w:val="00236717"/>
    <w:rsid w:val="00246662"/>
    <w:rsid w:val="002547FF"/>
    <w:rsid w:val="0025543A"/>
    <w:rsid w:val="00263537"/>
    <w:rsid w:val="002B2315"/>
    <w:rsid w:val="002B7AF1"/>
    <w:rsid w:val="002C2BAB"/>
    <w:rsid w:val="002C7B1B"/>
    <w:rsid w:val="002D2688"/>
    <w:rsid w:val="002E7621"/>
    <w:rsid w:val="002F4933"/>
    <w:rsid w:val="002F6047"/>
    <w:rsid w:val="002F636F"/>
    <w:rsid w:val="00301D5C"/>
    <w:rsid w:val="00303416"/>
    <w:rsid w:val="0030456D"/>
    <w:rsid w:val="003063F9"/>
    <w:rsid w:val="003074F5"/>
    <w:rsid w:val="003136D4"/>
    <w:rsid w:val="00333765"/>
    <w:rsid w:val="00334EFC"/>
    <w:rsid w:val="00340AA1"/>
    <w:rsid w:val="0034278B"/>
    <w:rsid w:val="0035636F"/>
    <w:rsid w:val="00361101"/>
    <w:rsid w:val="00366483"/>
    <w:rsid w:val="0038011F"/>
    <w:rsid w:val="00390DAF"/>
    <w:rsid w:val="00392DC3"/>
    <w:rsid w:val="0039680A"/>
    <w:rsid w:val="003A1249"/>
    <w:rsid w:val="003B41BA"/>
    <w:rsid w:val="003B4454"/>
    <w:rsid w:val="003C2351"/>
    <w:rsid w:val="003C7646"/>
    <w:rsid w:val="003D3BEA"/>
    <w:rsid w:val="003D6289"/>
    <w:rsid w:val="003E18A4"/>
    <w:rsid w:val="003E5FD3"/>
    <w:rsid w:val="003E6617"/>
    <w:rsid w:val="003F6F61"/>
    <w:rsid w:val="004000C9"/>
    <w:rsid w:val="00404BA8"/>
    <w:rsid w:val="00405691"/>
    <w:rsid w:val="00426B94"/>
    <w:rsid w:val="00432BA7"/>
    <w:rsid w:val="00453D64"/>
    <w:rsid w:val="00493888"/>
    <w:rsid w:val="004A50DB"/>
    <w:rsid w:val="004B5DA8"/>
    <w:rsid w:val="004D3892"/>
    <w:rsid w:val="004E07BF"/>
    <w:rsid w:val="004E330B"/>
    <w:rsid w:val="004E5AE6"/>
    <w:rsid w:val="004E7A88"/>
    <w:rsid w:val="0052434F"/>
    <w:rsid w:val="00524D23"/>
    <w:rsid w:val="00526D17"/>
    <w:rsid w:val="00530C45"/>
    <w:rsid w:val="00535E2A"/>
    <w:rsid w:val="00543963"/>
    <w:rsid w:val="00546D0E"/>
    <w:rsid w:val="00555668"/>
    <w:rsid w:val="00571082"/>
    <w:rsid w:val="0058100D"/>
    <w:rsid w:val="00581966"/>
    <w:rsid w:val="005A1B93"/>
    <w:rsid w:val="005A4DC2"/>
    <w:rsid w:val="005A668D"/>
    <w:rsid w:val="005B1724"/>
    <w:rsid w:val="005B6858"/>
    <w:rsid w:val="005C1715"/>
    <w:rsid w:val="005C7755"/>
    <w:rsid w:val="005E3832"/>
    <w:rsid w:val="005E7963"/>
    <w:rsid w:val="005F2EC8"/>
    <w:rsid w:val="005F4519"/>
    <w:rsid w:val="005F556D"/>
    <w:rsid w:val="006006BC"/>
    <w:rsid w:val="00615E6E"/>
    <w:rsid w:val="006202CE"/>
    <w:rsid w:val="00620872"/>
    <w:rsid w:val="00622274"/>
    <w:rsid w:val="00632F61"/>
    <w:rsid w:val="00641B78"/>
    <w:rsid w:val="00644F8F"/>
    <w:rsid w:val="00651AF2"/>
    <w:rsid w:val="00655B8B"/>
    <w:rsid w:val="00660A61"/>
    <w:rsid w:val="006A4EC6"/>
    <w:rsid w:val="006A73AC"/>
    <w:rsid w:val="006C17A6"/>
    <w:rsid w:val="006C1E66"/>
    <w:rsid w:val="006C5EC7"/>
    <w:rsid w:val="006D6142"/>
    <w:rsid w:val="00707615"/>
    <w:rsid w:val="007214BC"/>
    <w:rsid w:val="00721E00"/>
    <w:rsid w:val="00730505"/>
    <w:rsid w:val="00730FAD"/>
    <w:rsid w:val="00734DE8"/>
    <w:rsid w:val="007361FD"/>
    <w:rsid w:val="00747C75"/>
    <w:rsid w:val="00751577"/>
    <w:rsid w:val="00751A0B"/>
    <w:rsid w:val="00767117"/>
    <w:rsid w:val="00776915"/>
    <w:rsid w:val="00777B54"/>
    <w:rsid w:val="00784082"/>
    <w:rsid w:val="00786BD7"/>
    <w:rsid w:val="00793DE1"/>
    <w:rsid w:val="007B6B6C"/>
    <w:rsid w:val="007C3ED6"/>
    <w:rsid w:val="007D0740"/>
    <w:rsid w:val="007D2714"/>
    <w:rsid w:val="007D717B"/>
    <w:rsid w:val="007E1BB7"/>
    <w:rsid w:val="007F3C43"/>
    <w:rsid w:val="007F4562"/>
    <w:rsid w:val="007F64CC"/>
    <w:rsid w:val="00804781"/>
    <w:rsid w:val="00813194"/>
    <w:rsid w:val="0081356A"/>
    <w:rsid w:val="00814900"/>
    <w:rsid w:val="00821BBB"/>
    <w:rsid w:val="00824A22"/>
    <w:rsid w:val="00837A32"/>
    <w:rsid w:val="008507AA"/>
    <w:rsid w:val="008521A0"/>
    <w:rsid w:val="00861CE8"/>
    <w:rsid w:val="00864D1F"/>
    <w:rsid w:val="00865339"/>
    <w:rsid w:val="00883CDA"/>
    <w:rsid w:val="008950F2"/>
    <w:rsid w:val="0089761B"/>
    <w:rsid w:val="008B64E9"/>
    <w:rsid w:val="008E0820"/>
    <w:rsid w:val="008E19D8"/>
    <w:rsid w:val="008E4760"/>
    <w:rsid w:val="00907289"/>
    <w:rsid w:val="00940684"/>
    <w:rsid w:val="009426D6"/>
    <w:rsid w:val="009434C4"/>
    <w:rsid w:val="00947672"/>
    <w:rsid w:val="009600FF"/>
    <w:rsid w:val="009654EC"/>
    <w:rsid w:val="00967654"/>
    <w:rsid w:val="0097438F"/>
    <w:rsid w:val="00987271"/>
    <w:rsid w:val="009A5BE4"/>
    <w:rsid w:val="009B55CB"/>
    <w:rsid w:val="009C0493"/>
    <w:rsid w:val="009D27AB"/>
    <w:rsid w:val="009D282D"/>
    <w:rsid w:val="009D455B"/>
    <w:rsid w:val="009F341D"/>
    <w:rsid w:val="009F4E91"/>
    <w:rsid w:val="00A02A23"/>
    <w:rsid w:val="00A16D1D"/>
    <w:rsid w:val="00A337B9"/>
    <w:rsid w:val="00A3569E"/>
    <w:rsid w:val="00A35F83"/>
    <w:rsid w:val="00A478B0"/>
    <w:rsid w:val="00A50A3F"/>
    <w:rsid w:val="00A55E7D"/>
    <w:rsid w:val="00A62D3A"/>
    <w:rsid w:val="00A7758A"/>
    <w:rsid w:val="00A874B1"/>
    <w:rsid w:val="00AA3384"/>
    <w:rsid w:val="00AB61D5"/>
    <w:rsid w:val="00AC0C50"/>
    <w:rsid w:val="00AD7DB7"/>
    <w:rsid w:val="00AF290C"/>
    <w:rsid w:val="00B04A71"/>
    <w:rsid w:val="00B07CCF"/>
    <w:rsid w:val="00B12681"/>
    <w:rsid w:val="00B15117"/>
    <w:rsid w:val="00B225AE"/>
    <w:rsid w:val="00B30FB7"/>
    <w:rsid w:val="00B549EE"/>
    <w:rsid w:val="00B7232E"/>
    <w:rsid w:val="00B77555"/>
    <w:rsid w:val="00B80DD4"/>
    <w:rsid w:val="00B941F9"/>
    <w:rsid w:val="00B942B5"/>
    <w:rsid w:val="00BB5C04"/>
    <w:rsid w:val="00BC214D"/>
    <w:rsid w:val="00BD5C97"/>
    <w:rsid w:val="00C10266"/>
    <w:rsid w:val="00C10496"/>
    <w:rsid w:val="00C21106"/>
    <w:rsid w:val="00C33665"/>
    <w:rsid w:val="00C35442"/>
    <w:rsid w:val="00C45FAE"/>
    <w:rsid w:val="00C54792"/>
    <w:rsid w:val="00C54C95"/>
    <w:rsid w:val="00C65133"/>
    <w:rsid w:val="00C71E38"/>
    <w:rsid w:val="00C927EA"/>
    <w:rsid w:val="00C95D03"/>
    <w:rsid w:val="00CA5EEA"/>
    <w:rsid w:val="00CB1481"/>
    <w:rsid w:val="00CB69EE"/>
    <w:rsid w:val="00CD0243"/>
    <w:rsid w:val="00CD17FD"/>
    <w:rsid w:val="00CE3AA6"/>
    <w:rsid w:val="00CE62C7"/>
    <w:rsid w:val="00CF13D7"/>
    <w:rsid w:val="00D100C8"/>
    <w:rsid w:val="00D129E5"/>
    <w:rsid w:val="00D21123"/>
    <w:rsid w:val="00D25008"/>
    <w:rsid w:val="00D34EB3"/>
    <w:rsid w:val="00D35395"/>
    <w:rsid w:val="00D37A79"/>
    <w:rsid w:val="00D42237"/>
    <w:rsid w:val="00D4329D"/>
    <w:rsid w:val="00D43440"/>
    <w:rsid w:val="00D46B00"/>
    <w:rsid w:val="00D50352"/>
    <w:rsid w:val="00D51B1B"/>
    <w:rsid w:val="00D61451"/>
    <w:rsid w:val="00D67124"/>
    <w:rsid w:val="00D72665"/>
    <w:rsid w:val="00D86406"/>
    <w:rsid w:val="00DA4158"/>
    <w:rsid w:val="00DA4356"/>
    <w:rsid w:val="00DA66D9"/>
    <w:rsid w:val="00DB064C"/>
    <w:rsid w:val="00DB5D58"/>
    <w:rsid w:val="00DD1946"/>
    <w:rsid w:val="00DD464E"/>
    <w:rsid w:val="00DE3D8D"/>
    <w:rsid w:val="00DE7873"/>
    <w:rsid w:val="00E024DF"/>
    <w:rsid w:val="00E03E40"/>
    <w:rsid w:val="00E06953"/>
    <w:rsid w:val="00E11850"/>
    <w:rsid w:val="00E15F2C"/>
    <w:rsid w:val="00E205AD"/>
    <w:rsid w:val="00E25438"/>
    <w:rsid w:val="00E27F36"/>
    <w:rsid w:val="00E35C69"/>
    <w:rsid w:val="00E40F73"/>
    <w:rsid w:val="00E55B2F"/>
    <w:rsid w:val="00E659B2"/>
    <w:rsid w:val="00E84242"/>
    <w:rsid w:val="00E87E07"/>
    <w:rsid w:val="00E9047B"/>
    <w:rsid w:val="00E973F8"/>
    <w:rsid w:val="00E97E9B"/>
    <w:rsid w:val="00EA02E9"/>
    <w:rsid w:val="00EB28D1"/>
    <w:rsid w:val="00EC46CD"/>
    <w:rsid w:val="00ED3985"/>
    <w:rsid w:val="00ED47EA"/>
    <w:rsid w:val="00EE21F6"/>
    <w:rsid w:val="00EE37EC"/>
    <w:rsid w:val="00EE77BB"/>
    <w:rsid w:val="00EF1D80"/>
    <w:rsid w:val="00F015A9"/>
    <w:rsid w:val="00F043F7"/>
    <w:rsid w:val="00F071B4"/>
    <w:rsid w:val="00F1343E"/>
    <w:rsid w:val="00F2578B"/>
    <w:rsid w:val="00F41F9B"/>
    <w:rsid w:val="00F47C5E"/>
    <w:rsid w:val="00F70F14"/>
    <w:rsid w:val="00F74694"/>
    <w:rsid w:val="00F7714E"/>
    <w:rsid w:val="00F848D9"/>
    <w:rsid w:val="00F8490F"/>
    <w:rsid w:val="00F851E4"/>
    <w:rsid w:val="00F91DCC"/>
    <w:rsid w:val="00F9222C"/>
    <w:rsid w:val="00F94F7D"/>
    <w:rsid w:val="00FA11D9"/>
    <w:rsid w:val="00FA2771"/>
    <w:rsid w:val="00FA4D60"/>
    <w:rsid w:val="00FC31A1"/>
    <w:rsid w:val="00FC36F9"/>
    <w:rsid w:val="00FD39E6"/>
    <w:rsid w:val="00FD3D9A"/>
    <w:rsid w:val="00FE1470"/>
    <w:rsid w:val="00FE5784"/>
    <w:rsid w:val="00FF131B"/>
    <w:rsid w:val="00FF3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5:docId w15:val="{9F494544-9D3B-4B76-A4C1-95FBE60D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2"/>
      </w:numPr>
    </w:pPr>
  </w:style>
  <w:style w:type="numbering" w:customStyle="1" w:styleId="BulletBig">
    <w:name w:val="Bullet Big"/>
    <w:rsid w:val="00DB06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3100A-A0F4-4CB3-8365-D763A583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2380</Words>
  <Characters>13572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2015-05-22T09:41:00Z</cp:lastPrinted>
  <dcterms:created xsi:type="dcterms:W3CDTF">2016-04-04T14:30:00Z</dcterms:created>
  <dcterms:modified xsi:type="dcterms:W3CDTF">2016-04-04T14:30:00Z</dcterms:modified>
</cp:coreProperties>
</file>