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F10FE8" w:rsidRDefault="004E07BF" w:rsidP="00A62D3A">
      <w:pPr>
        <w:rPr>
          <w:rFonts w:ascii="Arial" w:hAnsi="Arial" w:cs="Arial"/>
          <w:sz w:val="24"/>
          <w:szCs w:val="24"/>
        </w:rPr>
      </w:pPr>
      <w:bookmarkStart w:id="0" w:name="_GoBack"/>
      <w:bookmarkEnd w:id="0"/>
      <w:r w:rsidRPr="00F10FE8">
        <w:rPr>
          <w:rFonts w:ascii="Arial" w:hAnsi="Arial" w:cs="Arial"/>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F10FE8" w:rsidRDefault="00C54792" w:rsidP="00A62D3A">
      <w:pPr>
        <w:rPr>
          <w:rFonts w:ascii="Arial" w:hAnsi="Arial" w:cs="Arial"/>
          <w:sz w:val="24"/>
          <w:szCs w:val="24"/>
        </w:rPr>
      </w:pPr>
    </w:p>
    <w:p w:rsidR="000B1F25" w:rsidRPr="00F10FE8" w:rsidRDefault="000B1F25" w:rsidP="00A62D3A">
      <w:pPr>
        <w:rPr>
          <w:rFonts w:ascii="Arial" w:hAnsi="Arial" w:cs="Arial"/>
          <w:sz w:val="24"/>
          <w:szCs w:val="24"/>
        </w:rPr>
      </w:pPr>
    </w:p>
    <w:p w:rsidR="00C54792" w:rsidRPr="00F10FE8" w:rsidRDefault="00C54792" w:rsidP="006A73AC">
      <w:pPr>
        <w:spacing w:line="240" w:lineRule="auto"/>
        <w:jc w:val="center"/>
        <w:rPr>
          <w:rFonts w:ascii="Arial" w:eastAsia="ヒラギノ角ゴ Pro W3" w:hAnsi="Arial" w:cs="Arial"/>
          <w:b/>
          <w:color w:val="000000"/>
          <w:sz w:val="24"/>
          <w:szCs w:val="24"/>
        </w:rPr>
      </w:pPr>
      <w:r w:rsidRPr="00F10FE8">
        <w:rPr>
          <w:rFonts w:ascii="Arial" w:eastAsia="ヒラギノ角ゴ Pro W3" w:hAnsi="Arial" w:cs="Arial"/>
          <w:b/>
          <w:sz w:val="24"/>
          <w:szCs w:val="24"/>
        </w:rPr>
        <w:t>STUDENT EXPERIENCE COMMITTEE</w:t>
      </w:r>
    </w:p>
    <w:p w:rsidR="00C54792" w:rsidRPr="00F10FE8" w:rsidRDefault="005F5687"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THIRD</w:t>
      </w:r>
      <w:r w:rsidR="00C54792" w:rsidRPr="00F10FE8">
        <w:rPr>
          <w:rFonts w:ascii="Arial" w:eastAsia="ヒラギノ角ゴ Pro W3" w:hAnsi="Arial" w:cs="Arial"/>
          <w:b/>
          <w:sz w:val="24"/>
          <w:szCs w:val="24"/>
        </w:rPr>
        <w:t xml:space="preserve"> meeting of the STUDENT EXPERIENCE COMMITTEE</w:t>
      </w:r>
    </w:p>
    <w:p w:rsidR="00C54792" w:rsidRPr="00F10FE8" w:rsidRDefault="00885F6D" w:rsidP="00940684">
      <w:pPr>
        <w:spacing w:line="240" w:lineRule="auto"/>
        <w:jc w:val="center"/>
        <w:rPr>
          <w:rFonts w:ascii="Arial" w:eastAsia="ヒラギノ角ゴ Pro W3" w:hAnsi="Arial" w:cs="Arial"/>
          <w:b/>
          <w:sz w:val="24"/>
          <w:szCs w:val="24"/>
        </w:rPr>
      </w:pPr>
      <w:proofErr w:type="gramStart"/>
      <w:r>
        <w:rPr>
          <w:rFonts w:ascii="Arial" w:eastAsia="ヒラギノ角ゴ Pro W3" w:hAnsi="Arial" w:cs="Arial"/>
          <w:b/>
          <w:sz w:val="24"/>
          <w:szCs w:val="24"/>
        </w:rPr>
        <w:t>in</w:t>
      </w:r>
      <w:proofErr w:type="gramEnd"/>
      <w:r>
        <w:rPr>
          <w:rFonts w:ascii="Arial" w:eastAsia="ヒラギノ角ゴ Pro W3" w:hAnsi="Arial" w:cs="Arial"/>
          <w:b/>
          <w:sz w:val="24"/>
          <w:szCs w:val="24"/>
        </w:rPr>
        <w:t xml:space="preserve"> the 2016-2017</w:t>
      </w:r>
      <w:r w:rsidR="00C54792" w:rsidRPr="00F10FE8">
        <w:rPr>
          <w:rFonts w:ascii="Arial" w:eastAsia="ヒラギノ角ゴ Pro W3" w:hAnsi="Arial" w:cs="Arial"/>
          <w:b/>
          <w:sz w:val="24"/>
          <w:szCs w:val="24"/>
        </w:rPr>
        <w:t xml:space="preserve"> a</w:t>
      </w:r>
      <w:r w:rsidR="00660A61" w:rsidRPr="00F10FE8">
        <w:rPr>
          <w:rFonts w:ascii="Arial" w:eastAsia="ヒラギノ角ゴ Pro W3" w:hAnsi="Arial" w:cs="Arial"/>
          <w:b/>
          <w:sz w:val="24"/>
          <w:szCs w:val="24"/>
        </w:rPr>
        <w:t>cademi</w:t>
      </w:r>
      <w:r w:rsidR="005F5687">
        <w:rPr>
          <w:rFonts w:ascii="Arial" w:eastAsia="ヒラギノ角ゴ Pro W3" w:hAnsi="Arial" w:cs="Arial"/>
          <w:b/>
          <w:sz w:val="24"/>
          <w:szCs w:val="24"/>
        </w:rPr>
        <w:t>c session held on Thursday 26</w:t>
      </w:r>
      <w:r w:rsidR="005F5687" w:rsidRPr="005F5687">
        <w:rPr>
          <w:rFonts w:ascii="Arial" w:eastAsia="ヒラギノ角ゴ Pro W3" w:hAnsi="Arial" w:cs="Arial"/>
          <w:b/>
          <w:sz w:val="24"/>
          <w:szCs w:val="24"/>
          <w:vertAlign w:val="superscript"/>
        </w:rPr>
        <w:t>th</w:t>
      </w:r>
      <w:r w:rsidR="005F5687">
        <w:rPr>
          <w:rFonts w:ascii="Arial" w:eastAsia="ヒラギノ角ゴ Pro W3" w:hAnsi="Arial" w:cs="Arial"/>
          <w:b/>
          <w:sz w:val="24"/>
          <w:szCs w:val="24"/>
        </w:rPr>
        <w:t xml:space="preserve"> January 2017</w:t>
      </w:r>
      <w:r w:rsidR="00902D52">
        <w:rPr>
          <w:rFonts w:ascii="Arial" w:eastAsia="ヒラギノ角ゴ Pro W3" w:hAnsi="Arial" w:cs="Arial"/>
          <w:b/>
          <w:sz w:val="24"/>
          <w:szCs w:val="24"/>
        </w:rPr>
        <w:t xml:space="preserve"> </w:t>
      </w:r>
      <w:r w:rsidR="005F5687">
        <w:rPr>
          <w:rFonts w:ascii="Arial" w:eastAsia="ヒラギノ角ゴ Pro W3" w:hAnsi="Arial" w:cs="Arial"/>
          <w:b/>
          <w:sz w:val="24"/>
          <w:szCs w:val="24"/>
        </w:rPr>
        <w:t>in Blake 028, Medway Campus</w:t>
      </w:r>
    </w:p>
    <w:p w:rsidR="00546D0E" w:rsidRPr="00F10FE8"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10FE8" w:rsidTr="00DB064C">
        <w:trPr>
          <w:trHeight w:val="283"/>
        </w:trPr>
        <w:tc>
          <w:tcPr>
            <w:tcW w:w="4644" w:type="dxa"/>
          </w:tcPr>
          <w:p w:rsidR="00DB064C" w:rsidRPr="00F10FE8" w:rsidRDefault="00DB064C" w:rsidP="00A62D3A">
            <w:pPr>
              <w:rPr>
                <w:rFonts w:ascii="Arial" w:hAnsi="Arial" w:cs="Arial"/>
                <w:b/>
                <w:sz w:val="24"/>
                <w:szCs w:val="24"/>
              </w:rPr>
            </w:pPr>
            <w:r w:rsidRPr="00F10FE8">
              <w:rPr>
                <w:rFonts w:ascii="Arial" w:eastAsia="ヒラギノ角ゴ Pro W3" w:hAnsi="Arial" w:cs="Arial"/>
                <w:b/>
                <w:sz w:val="24"/>
                <w:szCs w:val="24"/>
              </w:rPr>
              <w:t>Present:</w:t>
            </w:r>
          </w:p>
        </w:tc>
        <w:tc>
          <w:tcPr>
            <w:tcW w:w="4598" w:type="dxa"/>
          </w:tcPr>
          <w:p w:rsidR="00DB064C" w:rsidRPr="00F10FE8" w:rsidRDefault="00DB064C" w:rsidP="00A62D3A">
            <w:pPr>
              <w:rPr>
                <w:rFonts w:ascii="Arial" w:hAnsi="Arial" w:cs="Arial"/>
                <w:sz w:val="24"/>
                <w:szCs w:val="24"/>
              </w:rPr>
            </w:pPr>
          </w:p>
        </w:tc>
      </w:tr>
      <w:tr w:rsidR="00DB064C" w:rsidRPr="00F10FE8" w:rsidTr="00DB064C">
        <w:trPr>
          <w:trHeight w:val="283"/>
        </w:trPr>
        <w:tc>
          <w:tcPr>
            <w:tcW w:w="4644" w:type="dxa"/>
          </w:tcPr>
          <w:p w:rsidR="00DB064C" w:rsidRPr="00F10FE8" w:rsidRDefault="005F5687" w:rsidP="00A62D3A">
            <w:pPr>
              <w:rPr>
                <w:rFonts w:ascii="Arial" w:hAnsi="Arial" w:cs="Arial"/>
                <w:sz w:val="24"/>
                <w:szCs w:val="24"/>
              </w:rPr>
            </w:pPr>
            <w:r w:rsidRPr="00F10FE8">
              <w:rPr>
                <w:rFonts w:ascii="Arial" w:eastAsia="ヒラギノ角ゴ Pro W3" w:hAnsi="Arial" w:cs="Arial"/>
                <w:sz w:val="24"/>
                <w:szCs w:val="24"/>
              </w:rPr>
              <w:t>Colin Allen DSE, BUS</w:t>
            </w:r>
          </w:p>
        </w:tc>
        <w:tc>
          <w:tcPr>
            <w:tcW w:w="4598" w:type="dxa"/>
          </w:tcPr>
          <w:p w:rsidR="00DB064C" w:rsidRPr="00F10FE8" w:rsidRDefault="0056449F" w:rsidP="00A62D3A">
            <w:pPr>
              <w:rPr>
                <w:rFonts w:ascii="Arial" w:hAnsi="Arial" w:cs="Arial"/>
                <w:sz w:val="24"/>
                <w:szCs w:val="24"/>
              </w:rPr>
            </w:pPr>
            <w:r w:rsidRPr="00F10FE8">
              <w:rPr>
                <w:rFonts w:ascii="Arial" w:eastAsia="ヒラギノ角ゴ Pro W3" w:hAnsi="Arial" w:cs="Arial"/>
                <w:sz w:val="24"/>
                <w:szCs w:val="24"/>
              </w:rPr>
              <w:t>Christine Couper, DSP, PAS</w:t>
            </w:r>
          </w:p>
        </w:tc>
      </w:tr>
      <w:tr w:rsidR="004E75A1" w:rsidRPr="00F10FE8" w:rsidTr="00DB064C">
        <w:trPr>
          <w:trHeight w:val="283"/>
        </w:trPr>
        <w:tc>
          <w:tcPr>
            <w:tcW w:w="4644" w:type="dxa"/>
          </w:tcPr>
          <w:p w:rsidR="004E75A1" w:rsidRPr="00F10FE8" w:rsidRDefault="00E7024A" w:rsidP="0078109B">
            <w:pPr>
              <w:rPr>
                <w:rFonts w:ascii="Arial" w:hAnsi="Arial" w:cs="Arial"/>
                <w:sz w:val="24"/>
                <w:szCs w:val="24"/>
              </w:rPr>
            </w:pPr>
            <w:r w:rsidRPr="00F10FE8">
              <w:rPr>
                <w:rFonts w:ascii="Arial" w:hAnsi="Arial" w:cs="Arial"/>
                <w:sz w:val="24"/>
                <w:szCs w:val="24"/>
              </w:rPr>
              <w:t>Corinne Delage DSE, FACH</w:t>
            </w:r>
          </w:p>
        </w:tc>
        <w:tc>
          <w:tcPr>
            <w:tcW w:w="4598" w:type="dxa"/>
          </w:tcPr>
          <w:p w:rsidR="004E75A1" w:rsidRPr="00F10FE8" w:rsidRDefault="00A36526" w:rsidP="0078109B">
            <w:pPr>
              <w:rPr>
                <w:rFonts w:ascii="Arial" w:hAnsi="Arial" w:cs="Arial"/>
                <w:sz w:val="24"/>
                <w:szCs w:val="24"/>
              </w:rPr>
            </w:pPr>
            <w:r>
              <w:rPr>
                <w:rFonts w:ascii="Arial" w:hAnsi="Arial" w:cs="Arial"/>
                <w:sz w:val="24"/>
                <w:szCs w:val="24"/>
              </w:rPr>
              <w:t>Virginia Malone, HLS</w:t>
            </w:r>
          </w:p>
        </w:tc>
      </w:tr>
      <w:tr w:rsidR="0078109B" w:rsidRPr="00F10FE8" w:rsidTr="00962553">
        <w:trPr>
          <w:trHeight w:val="268"/>
        </w:trPr>
        <w:tc>
          <w:tcPr>
            <w:tcW w:w="4644" w:type="dxa"/>
          </w:tcPr>
          <w:p w:rsidR="0078109B" w:rsidRPr="00F10FE8" w:rsidRDefault="00A36526" w:rsidP="00D87922">
            <w:pPr>
              <w:rPr>
                <w:rFonts w:ascii="Arial" w:eastAsia="ヒラギノ角ゴ Pro W3" w:hAnsi="Arial" w:cs="Arial"/>
                <w:sz w:val="24"/>
                <w:szCs w:val="24"/>
              </w:rPr>
            </w:pPr>
            <w:r w:rsidRPr="00F10FE8">
              <w:rPr>
                <w:rFonts w:ascii="Arial" w:hAnsi="Arial" w:cs="Arial"/>
                <w:sz w:val="24"/>
                <w:szCs w:val="24"/>
              </w:rPr>
              <w:t>Mike McGibbon DSE FES</w:t>
            </w:r>
          </w:p>
        </w:tc>
        <w:tc>
          <w:tcPr>
            <w:tcW w:w="4598" w:type="dxa"/>
          </w:tcPr>
          <w:p w:rsidR="0078109B" w:rsidRPr="00F10FE8" w:rsidRDefault="00962553" w:rsidP="00D87922">
            <w:pPr>
              <w:rPr>
                <w:rFonts w:ascii="Arial" w:hAnsi="Arial" w:cs="Arial"/>
                <w:sz w:val="24"/>
                <w:szCs w:val="24"/>
              </w:rPr>
            </w:pPr>
            <w:r>
              <w:rPr>
                <w:rFonts w:ascii="Arial" w:hAnsi="Arial" w:cs="Arial"/>
                <w:sz w:val="24"/>
                <w:szCs w:val="24"/>
              </w:rPr>
              <w:t>Richard Mendez,</w:t>
            </w:r>
            <w:r w:rsidR="00236963">
              <w:rPr>
                <w:rFonts w:ascii="Arial" w:hAnsi="Arial" w:cs="Arial"/>
                <w:sz w:val="24"/>
                <w:szCs w:val="24"/>
              </w:rPr>
              <w:t xml:space="preserve"> </w:t>
            </w:r>
            <w:r>
              <w:rPr>
                <w:rFonts w:ascii="Arial" w:hAnsi="Arial" w:cs="Arial"/>
                <w:sz w:val="24"/>
                <w:szCs w:val="24"/>
              </w:rPr>
              <w:t>ECS</w:t>
            </w:r>
          </w:p>
        </w:tc>
      </w:tr>
      <w:tr w:rsidR="00547AD9" w:rsidRPr="00F10FE8" w:rsidTr="00DB064C">
        <w:trPr>
          <w:trHeight w:val="283"/>
        </w:trPr>
        <w:tc>
          <w:tcPr>
            <w:tcW w:w="4644" w:type="dxa"/>
          </w:tcPr>
          <w:p w:rsidR="00547AD9" w:rsidRPr="00F10FE8" w:rsidRDefault="00A36526" w:rsidP="0078109B">
            <w:pPr>
              <w:rPr>
                <w:rFonts w:ascii="Arial" w:eastAsia="ヒラギノ角ゴ Pro W3" w:hAnsi="Arial" w:cs="Arial"/>
                <w:sz w:val="24"/>
                <w:szCs w:val="24"/>
              </w:rPr>
            </w:pPr>
            <w:r w:rsidRPr="00F10FE8">
              <w:rPr>
                <w:rFonts w:ascii="Arial" w:hAnsi="Arial" w:cs="Arial"/>
                <w:sz w:val="24"/>
                <w:szCs w:val="24"/>
              </w:rPr>
              <w:t>Christopher Philpott DSE,FEH</w:t>
            </w:r>
          </w:p>
        </w:tc>
        <w:tc>
          <w:tcPr>
            <w:tcW w:w="4598" w:type="dxa"/>
          </w:tcPr>
          <w:p w:rsidR="00547AD9" w:rsidRPr="00F10FE8" w:rsidRDefault="00962553" w:rsidP="0078109B">
            <w:pPr>
              <w:rPr>
                <w:rFonts w:ascii="Arial" w:hAnsi="Arial" w:cs="Arial"/>
                <w:sz w:val="24"/>
                <w:szCs w:val="24"/>
              </w:rPr>
            </w:pPr>
            <w:r w:rsidRPr="00F10FE8">
              <w:rPr>
                <w:rFonts w:ascii="Arial" w:eastAsia="ヒラギノ角ゴ Pro W3" w:hAnsi="Arial" w:cs="Arial"/>
                <w:sz w:val="24"/>
                <w:szCs w:val="24"/>
              </w:rPr>
              <w:t>John Schless, CEO SUUG</w:t>
            </w: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962553" w:rsidP="0078109B">
            <w:pPr>
              <w:rPr>
                <w:rFonts w:ascii="Arial" w:hAnsi="Arial" w:cs="Arial"/>
                <w:sz w:val="24"/>
                <w:szCs w:val="24"/>
              </w:rPr>
            </w:pPr>
            <w:r w:rsidRPr="00F10FE8">
              <w:rPr>
                <w:rFonts w:ascii="Arial" w:eastAsia="ヒラギノ角ゴ Pro W3" w:hAnsi="Arial" w:cs="Arial"/>
                <w:b/>
                <w:sz w:val="24"/>
                <w:szCs w:val="24"/>
              </w:rPr>
              <w:t>In Attendance:</w:t>
            </w:r>
          </w:p>
        </w:tc>
        <w:tc>
          <w:tcPr>
            <w:tcW w:w="4598" w:type="dxa"/>
          </w:tcPr>
          <w:p w:rsidR="0078109B" w:rsidRPr="00F10FE8" w:rsidRDefault="0078109B"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5F5687" w:rsidP="0078109B">
            <w:pPr>
              <w:rPr>
                <w:rFonts w:ascii="Arial" w:hAnsi="Arial" w:cs="Arial"/>
                <w:sz w:val="24"/>
                <w:szCs w:val="24"/>
              </w:rPr>
            </w:pPr>
            <w:r>
              <w:rPr>
                <w:rFonts w:ascii="Arial" w:hAnsi="Arial" w:cs="Arial"/>
                <w:sz w:val="24"/>
                <w:szCs w:val="24"/>
              </w:rPr>
              <w:t xml:space="preserve">Heather Doon </w:t>
            </w:r>
            <w:r w:rsidR="006A1F23">
              <w:rPr>
                <w:rFonts w:ascii="Arial" w:hAnsi="Arial" w:cs="Arial"/>
                <w:sz w:val="24"/>
                <w:szCs w:val="24"/>
              </w:rPr>
              <w:t xml:space="preserve">HMS </w:t>
            </w:r>
            <w:r>
              <w:rPr>
                <w:rFonts w:ascii="Arial" w:hAnsi="Arial" w:cs="Arial"/>
                <w:sz w:val="24"/>
                <w:szCs w:val="24"/>
              </w:rPr>
              <w:t>SUUG</w:t>
            </w:r>
          </w:p>
        </w:tc>
        <w:tc>
          <w:tcPr>
            <w:tcW w:w="4598" w:type="dxa"/>
          </w:tcPr>
          <w:p w:rsidR="0078109B" w:rsidRPr="00F10FE8" w:rsidRDefault="005F5687" w:rsidP="0078109B">
            <w:pPr>
              <w:rPr>
                <w:rFonts w:ascii="Arial" w:hAnsi="Arial" w:cs="Arial"/>
                <w:sz w:val="24"/>
                <w:szCs w:val="24"/>
              </w:rPr>
            </w:pPr>
            <w:r>
              <w:rPr>
                <w:rFonts w:ascii="Arial" w:hAnsi="Arial" w:cs="Arial"/>
                <w:sz w:val="24"/>
                <w:szCs w:val="24"/>
              </w:rPr>
              <w:t>Lynne Martin, Chaplaincy</w:t>
            </w:r>
          </w:p>
        </w:tc>
      </w:tr>
      <w:tr w:rsidR="00ED3C03" w:rsidRPr="00F10FE8" w:rsidTr="00DB064C">
        <w:trPr>
          <w:trHeight w:val="283"/>
        </w:trPr>
        <w:tc>
          <w:tcPr>
            <w:tcW w:w="4644" w:type="dxa"/>
          </w:tcPr>
          <w:p w:rsidR="00ED3C03" w:rsidRPr="00F10FE8" w:rsidRDefault="00962553" w:rsidP="0078109B">
            <w:pPr>
              <w:rPr>
                <w:rFonts w:ascii="Arial" w:hAnsi="Arial" w:cs="Arial"/>
                <w:sz w:val="24"/>
                <w:szCs w:val="24"/>
              </w:rPr>
            </w:pPr>
            <w:r w:rsidRPr="00F10FE8">
              <w:rPr>
                <w:rFonts w:ascii="Arial" w:hAnsi="Arial" w:cs="Arial"/>
                <w:sz w:val="24"/>
                <w:szCs w:val="24"/>
              </w:rPr>
              <w:t>Lynne Savage (Secretary), SAS</w:t>
            </w:r>
          </w:p>
        </w:tc>
        <w:tc>
          <w:tcPr>
            <w:tcW w:w="4598" w:type="dxa"/>
          </w:tcPr>
          <w:p w:rsidR="00ED3C03" w:rsidRPr="00F10FE8" w:rsidRDefault="00EE69E5" w:rsidP="0078109B">
            <w:pPr>
              <w:rPr>
                <w:rFonts w:ascii="Arial" w:hAnsi="Arial" w:cs="Arial"/>
                <w:sz w:val="24"/>
                <w:szCs w:val="24"/>
              </w:rPr>
            </w:pPr>
            <w:r>
              <w:rPr>
                <w:rFonts w:ascii="Arial" w:hAnsi="Arial" w:cs="Arial"/>
                <w:sz w:val="24"/>
                <w:szCs w:val="24"/>
              </w:rPr>
              <w:t>Lynne Spencer, SAS</w:t>
            </w:r>
          </w:p>
        </w:tc>
      </w:tr>
      <w:tr w:rsidR="00E44391" w:rsidRPr="00F10FE8" w:rsidTr="00DB064C">
        <w:trPr>
          <w:trHeight w:val="283"/>
        </w:trPr>
        <w:tc>
          <w:tcPr>
            <w:tcW w:w="4644" w:type="dxa"/>
          </w:tcPr>
          <w:p w:rsidR="00E44391" w:rsidRPr="005F5687" w:rsidRDefault="005F5687" w:rsidP="0078109B">
            <w:pPr>
              <w:rPr>
                <w:rFonts w:ascii="Arial" w:eastAsia="ヒラギノ角ゴ Pro W3" w:hAnsi="Arial" w:cs="Arial"/>
                <w:sz w:val="24"/>
                <w:szCs w:val="24"/>
              </w:rPr>
            </w:pPr>
            <w:r w:rsidRPr="005F5687">
              <w:rPr>
                <w:rFonts w:ascii="Arial" w:eastAsia="ヒラギノ角ゴ Pro W3" w:hAnsi="Arial" w:cs="Arial"/>
                <w:sz w:val="24"/>
                <w:szCs w:val="24"/>
              </w:rPr>
              <w:t>Kirsten Wynn, Chaplaincy</w:t>
            </w:r>
          </w:p>
        </w:tc>
        <w:tc>
          <w:tcPr>
            <w:tcW w:w="4598" w:type="dxa"/>
          </w:tcPr>
          <w:p w:rsidR="00E44391" w:rsidRPr="00F10FE8" w:rsidRDefault="00E44391" w:rsidP="0078109B">
            <w:pPr>
              <w:rPr>
                <w:rFonts w:ascii="Arial" w:hAnsi="Arial" w:cs="Arial"/>
                <w:sz w:val="24"/>
                <w:szCs w:val="24"/>
              </w:rPr>
            </w:pPr>
          </w:p>
        </w:tc>
      </w:tr>
      <w:tr w:rsidR="005F5687" w:rsidRPr="00F10FE8" w:rsidTr="00DB064C">
        <w:trPr>
          <w:trHeight w:val="283"/>
        </w:trPr>
        <w:tc>
          <w:tcPr>
            <w:tcW w:w="4644" w:type="dxa"/>
          </w:tcPr>
          <w:p w:rsidR="005F5687" w:rsidRPr="005F5687" w:rsidRDefault="005F5687" w:rsidP="0078109B">
            <w:pPr>
              <w:rPr>
                <w:rFonts w:ascii="Arial" w:eastAsia="ヒラギノ角ゴ Pro W3" w:hAnsi="Arial" w:cs="Arial"/>
                <w:sz w:val="24"/>
                <w:szCs w:val="24"/>
              </w:rPr>
            </w:pPr>
          </w:p>
        </w:tc>
        <w:tc>
          <w:tcPr>
            <w:tcW w:w="4598" w:type="dxa"/>
          </w:tcPr>
          <w:p w:rsidR="005F5687" w:rsidRPr="00F10FE8" w:rsidRDefault="005F5687" w:rsidP="0078109B">
            <w:pPr>
              <w:rPr>
                <w:rFonts w:ascii="Arial" w:hAnsi="Arial" w:cs="Arial"/>
                <w:sz w:val="24"/>
                <w:szCs w:val="24"/>
              </w:rPr>
            </w:pPr>
          </w:p>
        </w:tc>
      </w:tr>
      <w:tr w:rsidR="0078109B" w:rsidRPr="00F10FE8" w:rsidTr="00DB064C">
        <w:trPr>
          <w:trHeight w:val="283"/>
        </w:trPr>
        <w:tc>
          <w:tcPr>
            <w:tcW w:w="4644" w:type="dxa"/>
          </w:tcPr>
          <w:p w:rsidR="0078109B" w:rsidRPr="00F10FE8" w:rsidRDefault="0078109B" w:rsidP="0078109B">
            <w:pPr>
              <w:rPr>
                <w:rFonts w:ascii="Arial" w:hAnsi="Arial" w:cs="Arial"/>
                <w:b/>
                <w:sz w:val="24"/>
                <w:szCs w:val="24"/>
              </w:rPr>
            </w:pPr>
            <w:r w:rsidRPr="00F10FE8">
              <w:rPr>
                <w:rFonts w:ascii="Arial" w:eastAsia="ヒラギノ角ゴ Pro W3" w:hAnsi="Arial" w:cs="Arial"/>
                <w:b/>
                <w:sz w:val="24"/>
                <w:szCs w:val="24"/>
              </w:rPr>
              <w:t>Apologies:</w:t>
            </w:r>
          </w:p>
        </w:tc>
        <w:tc>
          <w:tcPr>
            <w:tcW w:w="4598" w:type="dxa"/>
          </w:tcPr>
          <w:p w:rsidR="0078109B" w:rsidRPr="00F10FE8" w:rsidRDefault="0078109B" w:rsidP="0078109B">
            <w:pPr>
              <w:rPr>
                <w:rFonts w:ascii="Arial" w:hAnsi="Arial" w:cs="Arial"/>
                <w:sz w:val="24"/>
                <w:szCs w:val="24"/>
              </w:rPr>
            </w:pPr>
          </w:p>
        </w:tc>
      </w:tr>
      <w:tr w:rsidR="00E7024A" w:rsidRPr="00F10FE8" w:rsidTr="00DB064C">
        <w:trPr>
          <w:trHeight w:val="283"/>
        </w:trPr>
        <w:tc>
          <w:tcPr>
            <w:tcW w:w="4644" w:type="dxa"/>
          </w:tcPr>
          <w:p w:rsidR="00E7024A" w:rsidRPr="00F10FE8" w:rsidRDefault="00E7024A" w:rsidP="0078109B">
            <w:pPr>
              <w:rPr>
                <w:rFonts w:ascii="Arial" w:eastAsia="ヒラギノ角ゴ Pro W3" w:hAnsi="Arial" w:cs="Arial"/>
                <w:sz w:val="24"/>
                <w:szCs w:val="24"/>
              </w:rPr>
            </w:pPr>
            <w:r w:rsidRPr="00F10FE8">
              <w:rPr>
                <w:rFonts w:ascii="Arial" w:hAnsi="Arial" w:cs="Arial"/>
                <w:sz w:val="24"/>
                <w:szCs w:val="24"/>
              </w:rPr>
              <w:t>Sally Alsford, EDU</w:t>
            </w:r>
          </w:p>
        </w:tc>
        <w:tc>
          <w:tcPr>
            <w:tcW w:w="4598" w:type="dxa"/>
          </w:tcPr>
          <w:p w:rsidR="00E7024A" w:rsidRDefault="00E7024A" w:rsidP="0078109B">
            <w:pPr>
              <w:rPr>
                <w:rFonts w:ascii="Arial" w:hAnsi="Arial" w:cs="Arial"/>
                <w:sz w:val="24"/>
                <w:szCs w:val="24"/>
              </w:rPr>
            </w:pPr>
            <w:r w:rsidRPr="00F10FE8">
              <w:rPr>
                <w:rFonts w:ascii="Arial" w:eastAsia="ヒラギノ角ゴ Pro W3" w:hAnsi="Arial" w:cs="Arial"/>
                <w:sz w:val="24"/>
                <w:szCs w:val="24"/>
              </w:rPr>
              <w:t>Judith Burnett (Chair), PVC, ACH</w:t>
            </w:r>
          </w:p>
        </w:tc>
      </w:tr>
      <w:tr w:rsidR="005F5687" w:rsidRPr="00F10FE8" w:rsidTr="00DB064C">
        <w:trPr>
          <w:trHeight w:val="283"/>
        </w:trPr>
        <w:tc>
          <w:tcPr>
            <w:tcW w:w="4644" w:type="dxa"/>
          </w:tcPr>
          <w:p w:rsidR="005F5687" w:rsidRPr="00F10FE8" w:rsidRDefault="00E7024A" w:rsidP="0078109B">
            <w:pPr>
              <w:rPr>
                <w:rFonts w:ascii="Arial" w:eastAsia="ヒラギノ角ゴ Pro W3" w:hAnsi="Arial" w:cs="Arial"/>
                <w:sz w:val="24"/>
                <w:szCs w:val="24"/>
              </w:rPr>
            </w:pPr>
            <w:r w:rsidRPr="00F10FE8">
              <w:rPr>
                <w:rFonts w:ascii="Arial" w:hAnsi="Arial" w:cs="Arial"/>
                <w:sz w:val="24"/>
                <w:szCs w:val="24"/>
              </w:rPr>
              <w:t>Will Calver, PD</w:t>
            </w:r>
          </w:p>
        </w:tc>
        <w:tc>
          <w:tcPr>
            <w:tcW w:w="4598" w:type="dxa"/>
          </w:tcPr>
          <w:p w:rsidR="005F5687" w:rsidRPr="00F10FE8" w:rsidRDefault="006A1F23" w:rsidP="0078109B">
            <w:pPr>
              <w:rPr>
                <w:rFonts w:ascii="Arial" w:hAnsi="Arial" w:cs="Arial"/>
                <w:sz w:val="24"/>
                <w:szCs w:val="24"/>
              </w:rPr>
            </w:pPr>
            <w:r>
              <w:rPr>
                <w:rFonts w:ascii="Arial" w:hAnsi="Arial" w:cs="Arial"/>
                <w:sz w:val="24"/>
                <w:szCs w:val="24"/>
              </w:rPr>
              <w:t>Catherine Churchill HTT</w:t>
            </w:r>
          </w:p>
        </w:tc>
      </w:tr>
      <w:tr w:rsidR="00103F2C" w:rsidRPr="00F10FE8" w:rsidTr="00DB064C">
        <w:trPr>
          <w:trHeight w:val="283"/>
        </w:trPr>
        <w:tc>
          <w:tcPr>
            <w:tcW w:w="4644" w:type="dxa"/>
          </w:tcPr>
          <w:p w:rsidR="00103F2C" w:rsidRPr="00F10FE8" w:rsidRDefault="006A1F23" w:rsidP="0078109B">
            <w:pPr>
              <w:rPr>
                <w:rFonts w:ascii="Arial" w:hAnsi="Arial" w:cs="Arial"/>
                <w:sz w:val="24"/>
                <w:szCs w:val="24"/>
              </w:rPr>
            </w:pPr>
            <w:r w:rsidRPr="00F10FE8">
              <w:rPr>
                <w:rFonts w:ascii="Arial" w:hAnsi="Arial" w:cs="Arial"/>
                <w:sz w:val="24"/>
                <w:szCs w:val="24"/>
              </w:rPr>
              <w:t>Scarlett Dempsey, SUUG</w:t>
            </w:r>
          </w:p>
        </w:tc>
        <w:tc>
          <w:tcPr>
            <w:tcW w:w="4598" w:type="dxa"/>
          </w:tcPr>
          <w:p w:rsidR="00103F2C" w:rsidRPr="00F10FE8" w:rsidRDefault="006A1F23" w:rsidP="0078109B">
            <w:pPr>
              <w:rPr>
                <w:rFonts w:ascii="Arial" w:hAnsi="Arial" w:cs="Arial"/>
                <w:sz w:val="24"/>
                <w:szCs w:val="24"/>
              </w:rPr>
            </w:pPr>
            <w:r w:rsidRPr="00F10FE8">
              <w:rPr>
                <w:rFonts w:ascii="Arial" w:hAnsi="Arial" w:cs="Arial"/>
                <w:sz w:val="24"/>
                <w:szCs w:val="24"/>
              </w:rPr>
              <w:t>Michael Flanagan, DEF</w:t>
            </w:r>
          </w:p>
        </w:tc>
      </w:tr>
      <w:tr w:rsidR="0078109B" w:rsidRPr="00F10FE8" w:rsidTr="00DB064C">
        <w:trPr>
          <w:trHeight w:val="283"/>
        </w:trPr>
        <w:tc>
          <w:tcPr>
            <w:tcW w:w="4644" w:type="dxa"/>
          </w:tcPr>
          <w:p w:rsidR="0078109B" w:rsidRPr="00F10FE8" w:rsidRDefault="006A1F23" w:rsidP="0078109B">
            <w:pPr>
              <w:rPr>
                <w:rFonts w:ascii="Arial" w:hAnsi="Arial" w:cs="Arial"/>
                <w:sz w:val="24"/>
                <w:szCs w:val="24"/>
              </w:rPr>
            </w:pPr>
            <w:r w:rsidRPr="00F10FE8">
              <w:rPr>
                <w:rFonts w:ascii="Arial" w:eastAsia="ヒラギノ角ゴ Pro W3" w:hAnsi="Arial" w:cs="Arial"/>
                <w:sz w:val="24"/>
                <w:szCs w:val="24"/>
              </w:rPr>
              <w:t>Nikki Makinwa, QM</w:t>
            </w:r>
          </w:p>
        </w:tc>
        <w:tc>
          <w:tcPr>
            <w:tcW w:w="4598" w:type="dxa"/>
          </w:tcPr>
          <w:p w:rsidR="0078109B" w:rsidRPr="00E7024A" w:rsidRDefault="006A1F23" w:rsidP="0078109B">
            <w:pPr>
              <w:rPr>
                <w:rFonts w:ascii="Arial" w:hAnsi="Arial" w:cs="Arial"/>
                <w:sz w:val="24"/>
                <w:szCs w:val="24"/>
              </w:rPr>
            </w:pPr>
            <w:r w:rsidRPr="00F10FE8">
              <w:rPr>
                <w:rFonts w:ascii="Arial" w:hAnsi="Arial" w:cs="Arial"/>
                <w:sz w:val="24"/>
                <w:szCs w:val="24"/>
              </w:rPr>
              <w:t>Anne Poulson, COO</w:t>
            </w:r>
          </w:p>
        </w:tc>
      </w:tr>
      <w:tr w:rsidR="00ED3C03" w:rsidRPr="00F10FE8" w:rsidTr="00DB064C">
        <w:trPr>
          <w:trHeight w:val="283"/>
        </w:trPr>
        <w:tc>
          <w:tcPr>
            <w:tcW w:w="4644" w:type="dxa"/>
          </w:tcPr>
          <w:p w:rsidR="00ED3C03" w:rsidRPr="00F10FE8" w:rsidRDefault="006A1F23" w:rsidP="0078109B">
            <w:pPr>
              <w:rPr>
                <w:rFonts w:ascii="Arial" w:hAnsi="Arial" w:cs="Arial"/>
                <w:sz w:val="24"/>
                <w:szCs w:val="24"/>
              </w:rPr>
            </w:pPr>
            <w:r w:rsidRPr="00E7024A">
              <w:rPr>
                <w:rFonts w:ascii="Arial" w:eastAsia="ヒラギノ角ゴ Pro W3" w:hAnsi="Arial" w:cs="Arial"/>
                <w:sz w:val="24"/>
                <w:szCs w:val="24"/>
              </w:rPr>
              <w:t>Sara Ragab, AD,SAS</w:t>
            </w:r>
          </w:p>
        </w:tc>
        <w:tc>
          <w:tcPr>
            <w:tcW w:w="4598" w:type="dxa"/>
          </w:tcPr>
          <w:p w:rsidR="00ED3C03" w:rsidRPr="00F10FE8" w:rsidRDefault="006A1F23" w:rsidP="0078109B">
            <w:pPr>
              <w:rPr>
                <w:rFonts w:ascii="Arial" w:eastAsia="ヒラギノ角ゴ Pro W3" w:hAnsi="Arial" w:cs="Arial"/>
                <w:sz w:val="24"/>
                <w:szCs w:val="24"/>
              </w:rPr>
            </w:pPr>
            <w:r>
              <w:rPr>
                <w:rFonts w:ascii="Arial" w:hAnsi="Arial" w:cs="Arial"/>
                <w:sz w:val="24"/>
                <w:szCs w:val="24"/>
              </w:rPr>
              <w:t>Katarina Thomson, PAS</w:t>
            </w:r>
          </w:p>
        </w:tc>
      </w:tr>
      <w:tr w:rsidR="00366001" w:rsidRPr="00F10FE8" w:rsidTr="00DB064C">
        <w:trPr>
          <w:trHeight w:val="283"/>
        </w:trPr>
        <w:tc>
          <w:tcPr>
            <w:tcW w:w="4644" w:type="dxa"/>
          </w:tcPr>
          <w:p w:rsidR="00366001" w:rsidRPr="00E7024A" w:rsidRDefault="00366001" w:rsidP="00E44391">
            <w:pPr>
              <w:rPr>
                <w:rFonts w:ascii="Arial" w:hAnsi="Arial" w:cs="Arial"/>
                <w:b/>
                <w:sz w:val="24"/>
                <w:szCs w:val="24"/>
              </w:rPr>
            </w:pPr>
          </w:p>
        </w:tc>
        <w:tc>
          <w:tcPr>
            <w:tcW w:w="4598" w:type="dxa"/>
          </w:tcPr>
          <w:p w:rsidR="00366001" w:rsidRPr="00F10FE8" w:rsidRDefault="00366001" w:rsidP="0078109B">
            <w:pPr>
              <w:rPr>
                <w:rFonts w:ascii="Arial" w:eastAsia="ヒラギノ角ゴ Pro W3" w:hAnsi="Arial" w:cs="Arial"/>
                <w:sz w:val="24"/>
                <w:szCs w:val="24"/>
              </w:rPr>
            </w:pPr>
          </w:p>
        </w:tc>
      </w:tr>
    </w:tbl>
    <w:p w:rsidR="00FE5784" w:rsidRPr="00F10FE8"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10FE8" w:rsidTr="00800673">
        <w:trPr>
          <w:trHeight w:val="141"/>
        </w:trPr>
        <w:tc>
          <w:tcPr>
            <w:tcW w:w="1419" w:type="dxa"/>
          </w:tcPr>
          <w:p w:rsidR="00090316" w:rsidRPr="00F10FE8" w:rsidRDefault="005F5687" w:rsidP="00A62D3A">
            <w:pPr>
              <w:rPr>
                <w:rFonts w:ascii="Arial" w:hAnsi="Arial" w:cs="Arial"/>
                <w:b/>
                <w:sz w:val="24"/>
                <w:szCs w:val="24"/>
              </w:rPr>
            </w:pPr>
            <w:r>
              <w:rPr>
                <w:rFonts w:ascii="Arial" w:hAnsi="Arial" w:cs="Arial"/>
                <w:b/>
                <w:sz w:val="24"/>
                <w:szCs w:val="24"/>
              </w:rPr>
              <w:t>SEC16.18</w:t>
            </w: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9B1234" w:rsidRPr="00F10FE8" w:rsidRDefault="009B1234" w:rsidP="00A62D3A">
            <w:pPr>
              <w:rPr>
                <w:rFonts w:ascii="Arial" w:hAnsi="Arial" w:cs="Arial"/>
                <w:b/>
                <w:sz w:val="24"/>
                <w:szCs w:val="24"/>
              </w:rPr>
            </w:pPr>
          </w:p>
          <w:p w:rsidR="002E0219" w:rsidRDefault="002E0219" w:rsidP="00A62D3A">
            <w:pPr>
              <w:rPr>
                <w:rFonts w:ascii="Arial" w:hAnsi="Arial" w:cs="Arial"/>
                <w:b/>
                <w:sz w:val="24"/>
                <w:szCs w:val="24"/>
              </w:rPr>
            </w:pPr>
          </w:p>
          <w:p w:rsidR="009B1234" w:rsidRPr="00F10FE8" w:rsidRDefault="009B1234" w:rsidP="00A62D3A">
            <w:pPr>
              <w:rPr>
                <w:rFonts w:ascii="Arial" w:hAnsi="Arial" w:cs="Arial"/>
                <w:b/>
                <w:sz w:val="24"/>
                <w:szCs w:val="24"/>
              </w:rPr>
            </w:pPr>
            <w:r w:rsidRPr="00F10FE8">
              <w:rPr>
                <w:rFonts w:ascii="Arial" w:hAnsi="Arial" w:cs="Arial"/>
                <w:b/>
                <w:sz w:val="24"/>
                <w:szCs w:val="24"/>
              </w:rPr>
              <w:t>Actions Arising</w:t>
            </w:r>
          </w:p>
        </w:tc>
        <w:tc>
          <w:tcPr>
            <w:tcW w:w="8505" w:type="dxa"/>
            <w:shd w:val="clear" w:color="auto" w:fill="auto"/>
          </w:tcPr>
          <w:p w:rsidR="00F47C5E" w:rsidRDefault="00C54792" w:rsidP="00A62D3A">
            <w:pPr>
              <w:rPr>
                <w:rFonts w:ascii="Arial" w:eastAsia="ヒラギノ角ゴ Pro W3" w:hAnsi="Arial" w:cs="Arial"/>
                <w:b/>
                <w:sz w:val="24"/>
                <w:szCs w:val="24"/>
              </w:rPr>
            </w:pPr>
            <w:r w:rsidRPr="00F10FE8">
              <w:rPr>
                <w:rFonts w:ascii="Arial" w:eastAsia="ヒラギノ角ゴ Pro W3" w:hAnsi="Arial" w:cs="Arial"/>
                <w:b/>
                <w:sz w:val="24"/>
                <w:szCs w:val="24"/>
              </w:rPr>
              <w:t>MINUTES AND ACTIONS ARISING</w:t>
            </w:r>
          </w:p>
          <w:p w:rsidR="00AE2646" w:rsidRDefault="00AE2646" w:rsidP="00A62D3A">
            <w:pPr>
              <w:rPr>
                <w:rFonts w:ascii="Arial" w:eastAsia="ヒラギノ角ゴ Pro W3" w:hAnsi="Arial" w:cs="Arial"/>
                <w:b/>
                <w:sz w:val="24"/>
                <w:szCs w:val="24"/>
              </w:rPr>
            </w:pPr>
          </w:p>
          <w:p w:rsidR="00AE2646" w:rsidRPr="00AE2646" w:rsidRDefault="00AE2646" w:rsidP="00A62D3A">
            <w:pPr>
              <w:rPr>
                <w:rFonts w:ascii="Arial" w:eastAsia="ヒラギノ角ゴ Pro W3" w:hAnsi="Arial" w:cs="Arial"/>
                <w:sz w:val="24"/>
                <w:szCs w:val="24"/>
              </w:rPr>
            </w:pPr>
            <w:r w:rsidRPr="00AE2646">
              <w:rPr>
                <w:rFonts w:ascii="Arial" w:eastAsia="ヒラギノ角ゴ Pro W3" w:hAnsi="Arial" w:cs="Arial"/>
                <w:sz w:val="24"/>
                <w:szCs w:val="24"/>
              </w:rPr>
              <w:t>The minutes of</w:t>
            </w:r>
            <w:r w:rsidR="005F5687">
              <w:rPr>
                <w:rFonts w:ascii="Arial" w:eastAsia="ヒラギノ角ゴ Pro W3" w:hAnsi="Arial" w:cs="Arial"/>
                <w:sz w:val="24"/>
                <w:szCs w:val="24"/>
              </w:rPr>
              <w:t xml:space="preserve"> the meeting held on </w:t>
            </w:r>
            <w:r w:rsidR="00C4065F">
              <w:rPr>
                <w:rFonts w:ascii="Arial" w:eastAsia="ヒラギノ角ゴ Pro W3" w:hAnsi="Arial" w:cs="Arial"/>
                <w:sz w:val="24"/>
                <w:szCs w:val="24"/>
              </w:rPr>
              <w:t>13</w:t>
            </w:r>
            <w:r w:rsidR="00C4065F" w:rsidRPr="00C4065F">
              <w:rPr>
                <w:rFonts w:ascii="Arial" w:eastAsia="ヒラギノ角ゴ Pro W3" w:hAnsi="Arial" w:cs="Arial"/>
                <w:sz w:val="24"/>
                <w:szCs w:val="24"/>
                <w:vertAlign w:val="superscript"/>
              </w:rPr>
              <w:t>th</w:t>
            </w:r>
            <w:r w:rsidR="00C4065F">
              <w:rPr>
                <w:rFonts w:ascii="Arial" w:eastAsia="ヒラギノ角ゴ Pro W3" w:hAnsi="Arial" w:cs="Arial"/>
                <w:sz w:val="24"/>
                <w:szCs w:val="24"/>
              </w:rPr>
              <w:t xml:space="preserve"> October 2016</w:t>
            </w:r>
            <w:r w:rsidRPr="00AE2646">
              <w:rPr>
                <w:rFonts w:ascii="Arial" w:eastAsia="ヒラギノ角ゴ Pro W3" w:hAnsi="Arial" w:cs="Arial"/>
                <w:sz w:val="24"/>
                <w:szCs w:val="24"/>
              </w:rPr>
              <w:t xml:space="preserve"> were </w:t>
            </w:r>
            <w:r w:rsidRPr="00AE2646">
              <w:rPr>
                <w:rFonts w:ascii="Arial" w:eastAsia="ヒラギノ角ゴ Pro W3" w:hAnsi="Arial" w:cs="Arial"/>
                <w:b/>
                <w:sz w:val="24"/>
                <w:szCs w:val="24"/>
              </w:rPr>
              <w:t>approved.</w:t>
            </w:r>
          </w:p>
          <w:p w:rsidR="009548DF" w:rsidRDefault="009548DF" w:rsidP="00A62D3A">
            <w:pPr>
              <w:rPr>
                <w:rFonts w:ascii="Arial" w:eastAsia="ヒラギノ角ゴ Pro W3" w:hAnsi="Arial" w:cs="Arial"/>
                <w:b/>
                <w:sz w:val="24"/>
                <w:szCs w:val="24"/>
              </w:rPr>
            </w:pPr>
          </w:p>
          <w:p w:rsidR="00AE2646" w:rsidRDefault="005F5687" w:rsidP="00AE2646">
            <w:pPr>
              <w:rPr>
                <w:rFonts w:ascii="Arial" w:hAnsi="Arial" w:cs="Arial"/>
                <w:i/>
              </w:rPr>
            </w:pPr>
            <w:r>
              <w:rPr>
                <w:rFonts w:ascii="Arial" w:hAnsi="Arial" w:cs="Arial"/>
                <w:i/>
              </w:rPr>
              <w:t>SEC16.P018 New Arrivals and transitions report to SEC – November 2016</w:t>
            </w:r>
          </w:p>
          <w:p w:rsidR="00AE2646" w:rsidRDefault="00AE2646" w:rsidP="00AE2646">
            <w:pPr>
              <w:rPr>
                <w:rFonts w:ascii="Arial" w:hAnsi="Arial" w:cs="Arial"/>
                <w:i/>
              </w:rPr>
            </w:pPr>
          </w:p>
          <w:p w:rsidR="00AE2646" w:rsidRDefault="005F5687" w:rsidP="00AE2646">
            <w:pPr>
              <w:rPr>
                <w:rFonts w:ascii="Arial" w:hAnsi="Arial" w:cs="Arial"/>
              </w:rPr>
            </w:pPr>
            <w:r>
              <w:rPr>
                <w:rFonts w:ascii="Arial" w:hAnsi="Arial" w:cs="Arial"/>
              </w:rPr>
              <w:t xml:space="preserve">CEO SUUG had circulated SU </w:t>
            </w:r>
            <w:proofErr w:type="spellStart"/>
            <w:r>
              <w:rPr>
                <w:rFonts w:ascii="Arial" w:hAnsi="Arial" w:cs="Arial"/>
              </w:rPr>
              <w:t>Freshers</w:t>
            </w:r>
            <w:proofErr w:type="spellEnd"/>
            <w:r>
              <w:rPr>
                <w:rFonts w:ascii="Arial" w:hAnsi="Arial" w:cs="Arial"/>
              </w:rPr>
              <w:t xml:space="preserve"> report to SEC.</w:t>
            </w:r>
          </w:p>
          <w:p w:rsidR="005F5687" w:rsidRDefault="005F5687" w:rsidP="00AE2646">
            <w:pPr>
              <w:rPr>
                <w:rFonts w:ascii="Arial" w:hAnsi="Arial" w:cs="Arial"/>
              </w:rPr>
            </w:pPr>
          </w:p>
          <w:p w:rsidR="005F5687" w:rsidRDefault="005F5687" w:rsidP="00AE2646">
            <w:pPr>
              <w:rPr>
                <w:rFonts w:ascii="Arial" w:hAnsi="Arial" w:cs="Arial"/>
              </w:rPr>
            </w:pPr>
            <w:r>
              <w:rPr>
                <w:rFonts w:ascii="Arial" w:hAnsi="Arial" w:cs="Arial"/>
              </w:rPr>
              <w:t xml:space="preserve">This </w:t>
            </w:r>
            <w:r w:rsidRPr="005F5687">
              <w:rPr>
                <w:rFonts w:ascii="Arial" w:hAnsi="Arial" w:cs="Arial"/>
                <w:b/>
              </w:rPr>
              <w:t>closed</w:t>
            </w:r>
            <w:r>
              <w:rPr>
                <w:rFonts w:ascii="Arial" w:hAnsi="Arial" w:cs="Arial"/>
              </w:rPr>
              <w:t xml:space="preserve"> the agenda item.</w:t>
            </w:r>
          </w:p>
          <w:p w:rsidR="005F5687" w:rsidRDefault="005F5687" w:rsidP="00AE2646">
            <w:pPr>
              <w:rPr>
                <w:rFonts w:ascii="Arial" w:hAnsi="Arial" w:cs="Arial"/>
              </w:rPr>
            </w:pPr>
          </w:p>
          <w:p w:rsidR="005F5687" w:rsidRDefault="005F5687" w:rsidP="00AE2646">
            <w:pPr>
              <w:rPr>
                <w:rFonts w:ascii="Arial" w:hAnsi="Arial" w:cs="Arial"/>
                <w:i/>
              </w:rPr>
            </w:pPr>
            <w:r>
              <w:rPr>
                <w:rFonts w:ascii="Arial" w:hAnsi="Arial" w:cs="Arial"/>
                <w:i/>
              </w:rPr>
              <w:t>CEO SUUG presented a short film about the SUUG.</w:t>
            </w:r>
          </w:p>
          <w:p w:rsidR="005F5687" w:rsidRDefault="005F5687" w:rsidP="00AE2646">
            <w:pPr>
              <w:rPr>
                <w:rFonts w:ascii="Arial" w:hAnsi="Arial" w:cs="Arial"/>
                <w:i/>
              </w:rPr>
            </w:pPr>
          </w:p>
          <w:p w:rsidR="005F5687" w:rsidRPr="005F5687" w:rsidRDefault="005F5687" w:rsidP="00AE2646">
            <w:pPr>
              <w:rPr>
                <w:rFonts w:ascii="Arial" w:hAnsi="Arial" w:cs="Arial"/>
              </w:rPr>
            </w:pPr>
            <w:r w:rsidRPr="005F5687">
              <w:rPr>
                <w:rFonts w:ascii="Arial" w:hAnsi="Arial" w:cs="Arial"/>
              </w:rPr>
              <w:t>CEO shared link to film with SEC.</w:t>
            </w:r>
          </w:p>
          <w:p w:rsidR="005F5687" w:rsidRPr="005F5687" w:rsidRDefault="005F5687" w:rsidP="00AE2646">
            <w:pPr>
              <w:rPr>
                <w:rFonts w:ascii="Arial" w:hAnsi="Arial" w:cs="Arial"/>
              </w:rPr>
            </w:pPr>
          </w:p>
          <w:p w:rsidR="005F5687" w:rsidRDefault="005F5687" w:rsidP="00AE2646">
            <w:pPr>
              <w:rPr>
                <w:rFonts w:ascii="Arial" w:hAnsi="Arial" w:cs="Arial"/>
              </w:rPr>
            </w:pPr>
            <w:r w:rsidRPr="005F5687">
              <w:rPr>
                <w:rFonts w:ascii="Arial" w:hAnsi="Arial" w:cs="Arial"/>
              </w:rPr>
              <w:t xml:space="preserve">This </w:t>
            </w:r>
            <w:r w:rsidRPr="005F5687">
              <w:rPr>
                <w:rFonts w:ascii="Arial" w:hAnsi="Arial" w:cs="Arial"/>
                <w:b/>
              </w:rPr>
              <w:t>closed</w:t>
            </w:r>
            <w:r w:rsidRPr="005F5687">
              <w:rPr>
                <w:rFonts w:ascii="Arial" w:hAnsi="Arial" w:cs="Arial"/>
              </w:rPr>
              <w:t xml:space="preserve"> the agenda item.</w:t>
            </w:r>
          </w:p>
          <w:p w:rsidR="005F5687" w:rsidRDefault="005F5687" w:rsidP="00AE2646">
            <w:pPr>
              <w:rPr>
                <w:rFonts w:ascii="Arial" w:hAnsi="Arial" w:cs="Arial"/>
              </w:rPr>
            </w:pPr>
          </w:p>
          <w:p w:rsidR="005F5687" w:rsidRPr="00095FAB" w:rsidRDefault="005F5687" w:rsidP="00AE2646">
            <w:pPr>
              <w:rPr>
                <w:rFonts w:ascii="Arial" w:hAnsi="Arial" w:cs="Arial"/>
                <w:i/>
              </w:rPr>
            </w:pPr>
            <w:r w:rsidRPr="00095FAB">
              <w:rPr>
                <w:rFonts w:ascii="Arial" w:hAnsi="Arial" w:cs="Arial"/>
                <w:i/>
              </w:rPr>
              <w:t>Pres SUUG presented a paper SEC15.P047 SUUG KPI’s and Performance Indicators 2015/2016.</w:t>
            </w:r>
          </w:p>
          <w:p w:rsidR="005F5687" w:rsidRDefault="005F5687" w:rsidP="00AE2646">
            <w:pPr>
              <w:rPr>
                <w:rFonts w:ascii="Arial" w:hAnsi="Arial" w:cs="Arial"/>
              </w:rPr>
            </w:pPr>
          </w:p>
          <w:p w:rsidR="005F5687" w:rsidRDefault="005F5687" w:rsidP="00AE2646">
            <w:pPr>
              <w:rPr>
                <w:rFonts w:ascii="Arial" w:hAnsi="Arial" w:cs="Arial"/>
              </w:rPr>
            </w:pPr>
            <w:r w:rsidRPr="004B0EFE">
              <w:rPr>
                <w:rFonts w:ascii="Arial" w:hAnsi="Arial" w:cs="Arial"/>
              </w:rPr>
              <w:t xml:space="preserve">SEC to encourage personal tutors, at nomination time, to make a push for students to become programme reps </w:t>
            </w:r>
          </w:p>
          <w:p w:rsidR="005F5687" w:rsidRDefault="005F5687" w:rsidP="00AE2646">
            <w:pPr>
              <w:rPr>
                <w:rFonts w:ascii="Arial" w:hAnsi="Arial" w:cs="Arial"/>
              </w:rPr>
            </w:pPr>
          </w:p>
          <w:p w:rsidR="005F5687" w:rsidRDefault="005F5687" w:rsidP="00AE2646">
            <w:pPr>
              <w:rPr>
                <w:rFonts w:ascii="Arial" w:hAnsi="Arial" w:cs="Arial"/>
              </w:rPr>
            </w:pPr>
            <w:r>
              <w:rPr>
                <w:rFonts w:ascii="Arial" w:hAnsi="Arial" w:cs="Arial"/>
              </w:rPr>
              <w:t>DSE’s confirmed that student reps were being promoted in various ways.  DSE FES explained that sometimes this push came best from other student rep’s which is something their Faculty were encouraging.  CEO SUUG advised that training for stu</w:t>
            </w:r>
            <w:r w:rsidR="00E7024A">
              <w:rPr>
                <w:rFonts w:ascii="Arial" w:hAnsi="Arial" w:cs="Arial"/>
              </w:rPr>
              <w:t>dent reps had been improved.  HMS SUUG</w:t>
            </w:r>
            <w:r>
              <w:rPr>
                <w:rFonts w:ascii="Arial" w:hAnsi="Arial" w:cs="Arial"/>
              </w:rPr>
              <w:t xml:space="preserve"> said that if Faculties contacted them regarding the gaps, they would take steps to address them. Next year the SU would get feedback on the process, with a view to strengthening it further.</w:t>
            </w:r>
          </w:p>
          <w:p w:rsidR="00095FAB" w:rsidRDefault="00095FAB" w:rsidP="00AE2646">
            <w:pPr>
              <w:rPr>
                <w:rFonts w:ascii="Arial" w:hAnsi="Arial" w:cs="Arial"/>
              </w:rPr>
            </w:pPr>
          </w:p>
          <w:p w:rsidR="00095FAB" w:rsidRDefault="00095FAB" w:rsidP="00AE2646">
            <w:pPr>
              <w:rPr>
                <w:rFonts w:ascii="Arial" w:hAnsi="Arial" w:cs="Arial"/>
              </w:rPr>
            </w:pPr>
            <w:r>
              <w:rPr>
                <w:rFonts w:ascii="Arial" w:hAnsi="Arial" w:cs="Arial"/>
              </w:rPr>
              <w:t xml:space="preserve">The Chair felt that they had difficulty finding reps from the Extended degree programmes, and further work needed to be done there.  </w:t>
            </w:r>
          </w:p>
          <w:p w:rsidR="00095FAB" w:rsidRDefault="00095FAB" w:rsidP="00AE2646">
            <w:pPr>
              <w:rPr>
                <w:rFonts w:ascii="Arial" w:hAnsi="Arial" w:cs="Arial"/>
              </w:rPr>
            </w:pPr>
          </w:p>
          <w:p w:rsidR="00095FAB" w:rsidRDefault="00095FAB" w:rsidP="00AE2646">
            <w:pPr>
              <w:rPr>
                <w:rFonts w:ascii="Arial" w:hAnsi="Arial" w:cs="Arial"/>
              </w:rPr>
            </w:pPr>
            <w:r>
              <w:rPr>
                <w:rFonts w:ascii="Arial" w:hAnsi="Arial" w:cs="Arial"/>
              </w:rPr>
              <w:t>HLS asked that academic skills and the library be included in any initiatives.</w:t>
            </w:r>
          </w:p>
          <w:p w:rsidR="005F5687" w:rsidRDefault="005F5687" w:rsidP="00AE2646">
            <w:pPr>
              <w:rPr>
                <w:rFonts w:ascii="Arial" w:hAnsi="Arial" w:cs="Arial"/>
              </w:rPr>
            </w:pPr>
          </w:p>
          <w:p w:rsidR="005F5687" w:rsidRDefault="005F5687" w:rsidP="00AE2646">
            <w:pPr>
              <w:rPr>
                <w:rFonts w:ascii="Arial" w:hAnsi="Arial" w:cs="Arial"/>
              </w:rPr>
            </w:pPr>
            <w:r>
              <w:rPr>
                <w:rFonts w:ascii="Arial" w:hAnsi="Arial" w:cs="Arial"/>
              </w:rPr>
              <w:t xml:space="preserve">This </w:t>
            </w:r>
            <w:r w:rsidRPr="005F5687">
              <w:rPr>
                <w:rFonts w:ascii="Arial" w:hAnsi="Arial" w:cs="Arial"/>
                <w:b/>
              </w:rPr>
              <w:t>closed</w:t>
            </w:r>
            <w:r>
              <w:rPr>
                <w:rFonts w:ascii="Arial" w:hAnsi="Arial" w:cs="Arial"/>
              </w:rPr>
              <w:t xml:space="preserve"> the agenda item.</w:t>
            </w:r>
          </w:p>
          <w:p w:rsidR="005F5687" w:rsidRDefault="005F5687" w:rsidP="00AE2646">
            <w:pPr>
              <w:rPr>
                <w:rFonts w:ascii="Arial" w:hAnsi="Arial" w:cs="Arial"/>
              </w:rPr>
            </w:pPr>
          </w:p>
          <w:p w:rsidR="005F5687" w:rsidRPr="00095FAB" w:rsidRDefault="005F5687" w:rsidP="005F5687">
            <w:pPr>
              <w:rPr>
                <w:rFonts w:ascii="Arial" w:eastAsia="ヒラギノ角ゴ Pro W3" w:hAnsi="Arial" w:cs="Arial"/>
                <w:i/>
              </w:rPr>
            </w:pPr>
            <w:r w:rsidRPr="00095FAB">
              <w:rPr>
                <w:rFonts w:ascii="Arial" w:eastAsia="ヒラギノ角ゴ Pro W3" w:hAnsi="Arial" w:cs="Arial"/>
                <w:i/>
              </w:rPr>
              <w:t>National Mixed Methodology Learning Gain Project Briefing</w:t>
            </w:r>
          </w:p>
          <w:p w:rsidR="005F5687" w:rsidRPr="00095FAB" w:rsidRDefault="005F5687" w:rsidP="005F5687">
            <w:pPr>
              <w:rPr>
                <w:rFonts w:ascii="Arial" w:eastAsia="ヒラギノ角ゴ Pro W3" w:hAnsi="Arial" w:cs="Arial"/>
                <w:i/>
              </w:rPr>
            </w:pPr>
            <w:r w:rsidRPr="00095FAB">
              <w:rPr>
                <w:rFonts w:ascii="Arial" w:eastAsia="ヒラギノ角ゴ Pro W3" w:hAnsi="Arial" w:cs="Arial"/>
                <w:i/>
              </w:rPr>
              <w:t xml:space="preserve">Simon Walker, for EDU, briefed the meeting about a new HEFCE funded project, which the University was participating in.  </w:t>
            </w:r>
          </w:p>
          <w:p w:rsidR="005F5687" w:rsidRDefault="005F5687" w:rsidP="005F5687">
            <w:pPr>
              <w:rPr>
                <w:rFonts w:ascii="Arial" w:eastAsia="ヒラギノ角ゴ Pro W3" w:hAnsi="Arial" w:cs="Arial"/>
              </w:rPr>
            </w:pPr>
          </w:p>
          <w:p w:rsidR="005F5687" w:rsidRDefault="005F5687" w:rsidP="005F5687">
            <w:pPr>
              <w:rPr>
                <w:rFonts w:ascii="Arial" w:eastAsia="ヒラギノ角ゴ Pro W3" w:hAnsi="Arial" w:cs="Arial"/>
              </w:rPr>
            </w:pPr>
            <w:r>
              <w:rPr>
                <w:rFonts w:ascii="Arial" w:eastAsia="ヒラギノ角ゴ Pro W3" w:hAnsi="Arial" w:cs="Arial"/>
              </w:rPr>
              <w:t>S</w:t>
            </w:r>
            <w:r w:rsidR="00095FAB">
              <w:rPr>
                <w:rFonts w:ascii="Arial" w:eastAsia="ヒラギノ角ゴ Pro W3" w:hAnsi="Arial" w:cs="Arial"/>
              </w:rPr>
              <w:t>EC members confirmed they had received a copy of the emails being sent to students.</w:t>
            </w:r>
            <w:r>
              <w:rPr>
                <w:rFonts w:ascii="Arial" w:eastAsia="ヒラギノ角ゴ Pro W3" w:hAnsi="Arial" w:cs="Arial"/>
              </w:rPr>
              <w:t xml:space="preserve"> </w:t>
            </w:r>
            <w:r w:rsidR="00095FAB">
              <w:rPr>
                <w:rFonts w:ascii="Arial" w:eastAsia="ヒラギノ角ゴ Pro W3" w:hAnsi="Arial" w:cs="Arial"/>
              </w:rPr>
              <w:t xml:space="preserve"> The meeting were generally concerned about the process, the emails and the tests, however felt they had done what they could to support it given the difficulties.</w:t>
            </w:r>
          </w:p>
          <w:p w:rsidR="00902D52" w:rsidRPr="007000B1" w:rsidRDefault="00902D52" w:rsidP="005F5687">
            <w:pPr>
              <w:rPr>
                <w:rFonts w:ascii="Arial" w:hAnsi="Arial" w:cs="Arial"/>
                <w:sz w:val="24"/>
                <w:szCs w:val="24"/>
              </w:rPr>
            </w:pPr>
          </w:p>
        </w:tc>
      </w:tr>
      <w:tr w:rsidR="00C54792" w:rsidRPr="00F10FE8" w:rsidTr="00F015A9">
        <w:tc>
          <w:tcPr>
            <w:tcW w:w="1419" w:type="dxa"/>
          </w:tcPr>
          <w:p w:rsidR="00C54792" w:rsidRPr="00F10FE8" w:rsidRDefault="00261478" w:rsidP="00A62D3A">
            <w:pPr>
              <w:rPr>
                <w:rFonts w:ascii="Arial" w:hAnsi="Arial" w:cs="Arial"/>
                <w:b/>
                <w:sz w:val="24"/>
                <w:szCs w:val="24"/>
              </w:rPr>
            </w:pPr>
            <w:r>
              <w:rPr>
                <w:rFonts w:ascii="Arial" w:hAnsi="Arial" w:cs="Arial"/>
                <w:b/>
                <w:sz w:val="24"/>
                <w:szCs w:val="24"/>
              </w:rPr>
              <w:lastRenderedPageBreak/>
              <w:t>SEC16</w:t>
            </w:r>
            <w:r w:rsidR="00095FAB">
              <w:rPr>
                <w:rFonts w:ascii="Arial" w:hAnsi="Arial" w:cs="Arial"/>
                <w:b/>
                <w:sz w:val="24"/>
                <w:szCs w:val="24"/>
              </w:rPr>
              <w:t>.19</w:t>
            </w:r>
          </w:p>
        </w:tc>
        <w:tc>
          <w:tcPr>
            <w:tcW w:w="8505" w:type="dxa"/>
            <w:shd w:val="clear" w:color="auto" w:fill="auto"/>
          </w:tcPr>
          <w:p w:rsidR="00902D52" w:rsidRDefault="00095FAB" w:rsidP="002E0219">
            <w:pPr>
              <w:rPr>
                <w:rFonts w:ascii="Arial" w:hAnsi="Arial" w:cs="Arial"/>
                <w:b/>
                <w:sz w:val="24"/>
                <w:szCs w:val="24"/>
              </w:rPr>
            </w:pPr>
            <w:r w:rsidRPr="00095FAB">
              <w:rPr>
                <w:rFonts w:ascii="Arial" w:hAnsi="Arial" w:cs="Arial"/>
                <w:b/>
                <w:sz w:val="24"/>
                <w:szCs w:val="24"/>
              </w:rPr>
              <w:t>SU “Big Plan”</w:t>
            </w:r>
          </w:p>
          <w:p w:rsidR="00095FAB" w:rsidRDefault="00095FAB" w:rsidP="002E0219">
            <w:pPr>
              <w:rPr>
                <w:rFonts w:ascii="Arial" w:hAnsi="Arial" w:cs="Arial"/>
                <w:b/>
                <w:sz w:val="24"/>
                <w:szCs w:val="24"/>
              </w:rPr>
            </w:pPr>
          </w:p>
          <w:p w:rsidR="00095FAB" w:rsidRDefault="009771B1" w:rsidP="002E0219">
            <w:pPr>
              <w:rPr>
                <w:rFonts w:ascii="Arial" w:hAnsi="Arial" w:cs="Arial"/>
                <w:i/>
                <w:sz w:val="24"/>
                <w:szCs w:val="24"/>
              </w:rPr>
            </w:pPr>
            <w:r>
              <w:rPr>
                <w:rFonts w:ascii="Arial" w:hAnsi="Arial" w:cs="Arial"/>
                <w:sz w:val="24"/>
                <w:szCs w:val="24"/>
              </w:rPr>
              <w:t xml:space="preserve">CEO SUUG delivered </w:t>
            </w:r>
            <w:r w:rsidR="00095FAB" w:rsidRPr="00095FAB">
              <w:rPr>
                <w:rFonts w:ascii="Arial" w:hAnsi="Arial" w:cs="Arial"/>
                <w:sz w:val="24"/>
                <w:szCs w:val="24"/>
              </w:rPr>
              <w:t xml:space="preserve">a presentation </w:t>
            </w:r>
            <w:r w:rsidR="00095FAB" w:rsidRPr="00095FAB">
              <w:rPr>
                <w:rFonts w:ascii="Arial" w:hAnsi="Arial" w:cs="Arial"/>
                <w:i/>
                <w:sz w:val="24"/>
                <w:szCs w:val="24"/>
              </w:rPr>
              <w:t>SEC16.P025 SU “Big Plan”</w:t>
            </w:r>
            <w:r>
              <w:rPr>
                <w:rFonts w:ascii="Arial" w:hAnsi="Arial" w:cs="Arial"/>
                <w:i/>
                <w:sz w:val="24"/>
                <w:szCs w:val="24"/>
              </w:rPr>
              <w:t xml:space="preserve"> 2017-2020</w:t>
            </w:r>
          </w:p>
          <w:p w:rsidR="009771B1" w:rsidRDefault="009771B1" w:rsidP="002E0219">
            <w:pPr>
              <w:rPr>
                <w:rFonts w:ascii="Arial" w:hAnsi="Arial" w:cs="Arial"/>
                <w:i/>
                <w:sz w:val="24"/>
                <w:szCs w:val="24"/>
              </w:rPr>
            </w:pPr>
          </w:p>
          <w:p w:rsidR="00096076" w:rsidRDefault="009771B1" w:rsidP="002E0219">
            <w:pPr>
              <w:rPr>
                <w:rFonts w:ascii="Arial" w:hAnsi="Arial" w:cs="Arial"/>
                <w:sz w:val="24"/>
                <w:szCs w:val="24"/>
              </w:rPr>
            </w:pPr>
            <w:r>
              <w:rPr>
                <w:rFonts w:ascii="Arial" w:hAnsi="Arial" w:cs="Arial"/>
                <w:sz w:val="24"/>
                <w:szCs w:val="24"/>
              </w:rPr>
              <w:t xml:space="preserve">This detailed the SU plans for the next 3 years, showing their officers, structures and processes.  He explained there were 4 sabbatical officers, </w:t>
            </w:r>
            <w:r w:rsidR="00E7024A">
              <w:rPr>
                <w:rFonts w:ascii="Arial" w:hAnsi="Arial" w:cs="Arial"/>
                <w:sz w:val="24"/>
                <w:szCs w:val="24"/>
              </w:rPr>
              <w:t xml:space="preserve">currently </w:t>
            </w:r>
            <w:r>
              <w:rPr>
                <w:rFonts w:ascii="Arial" w:hAnsi="Arial" w:cs="Arial"/>
                <w:sz w:val="24"/>
                <w:szCs w:val="24"/>
              </w:rPr>
              <w:t>change</w:t>
            </w:r>
            <w:r w:rsidR="00E7024A">
              <w:rPr>
                <w:rFonts w:ascii="Arial" w:hAnsi="Arial" w:cs="Arial"/>
                <w:sz w:val="24"/>
                <w:szCs w:val="24"/>
              </w:rPr>
              <w:t>d every year</w:t>
            </w:r>
            <w:r>
              <w:rPr>
                <w:rFonts w:ascii="Arial" w:hAnsi="Arial" w:cs="Arial"/>
                <w:sz w:val="24"/>
                <w:szCs w:val="24"/>
              </w:rPr>
              <w:t xml:space="preserve">, 32-35 permanent staff and 200 student staff. </w:t>
            </w:r>
            <w:r w:rsidR="000930FD">
              <w:rPr>
                <w:rFonts w:ascii="Arial" w:hAnsi="Arial" w:cs="Arial"/>
                <w:sz w:val="24"/>
                <w:szCs w:val="24"/>
              </w:rPr>
              <w:t xml:space="preserve">  The current model was not, he felt, ideal. </w:t>
            </w:r>
            <w:r>
              <w:rPr>
                <w:rFonts w:ascii="Arial" w:hAnsi="Arial" w:cs="Arial"/>
                <w:sz w:val="24"/>
                <w:szCs w:val="24"/>
              </w:rPr>
              <w:t xml:space="preserve"> He introduced Heather Doon, who was the new Head of Membership Services.  Elections were underway at the moment, with nominations closing on Monday 30</w:t>
            </w:r>
            <w:r w:rsidRPr="009771B1">
              <w:rPr>
                <w:rFonts w:ascii="Arial" w:hAnsi="Arial" w:cs="Arial"/>
                <w:sz w:val="24"/>
                <w:szCs w:val="24"/>
                <w:vertAlign w:val="superscript"/>
              </w:rPr>
              <w:t>th</w:t>
            </w:r>
            <w:r>
              <w:rPr>
                <w:rFonts w:ascii="Arial" w:hAnsi="Arial" w:cs="Arial"/>
                <w:sz w:val="24"/>
                <w:szCs w:val="24"/>
              </w:rPr>
              <w:t xml:space="preserve"> Jan.  He gave an overview of what facilities were available on each campus, and explained that at Medway they worked </w:t>
            </w:r>
            <w:r w:rsidR="00E7024A">
              <w:rPr>
                <w:rFonts w:ascii="Arial" w:hAnsi="Arial" w:cs="Arial"/>
                <w:sz w:val="24"/>
                <w:szCs w:val="24"/>
              </w:rPr>
              <w:t xml:space="preserve">closely </w:t>
            </w:r>
            <w:r>
              <w:rPr>
                <w:rFonts w:ascii="Arial" w:hAnsi="Arial" w:cs="Arial"/>
                <w:sz w:val="24"/>
                <w:szCs w:val="24"/>
              </w:rPr>
              <w:t>with GK Unions.</w:t>
            </w:r>
            <w:r w:rsidR="00096076">
              <w:rPr>
                <w:rFonts w:ascii="Arial" w:hAnsi="Arial" w:cs="Arial"/>
                <w:sz w:val="24"/>
                <w:szCs w:val="24"/>
              </w:rPr>
              <w:t xml:space="preserve"> The Big Plan had been developed following various consultations and feedback.  The presentation also showed research undertaken by NUS around its membership, what they did with their spare time, their priorities and aims, which made for interesting reading.  It showed how students viewed the role of the SUUG, and its importance, or otherwise, over a range of criteria.   The plan highlighted the SU strengths and weaknesses.  </w:t>
            </w:r>
          </w:p>
          <w:p w:rsidR="00096076" w:rsidRDefault="00096076" w:rsidP="002E0219">
            <w:pPr>
              <w:rPr>
                <w:rFonts w:ascii="Arial" w:hAnsi="Arial" w:cs="Arial"/>
                <w:sz w:val="24"/>
                <w:szCs w:val="24"/>
              </w:rPr>
            </w:pPr>
          </w:p>
          <w:p w:rsidR="009771B1" w:rsidRDefault="00096076" w:rsidP="002E0219">
            <w:pPr>
              <w:rPr>
                <w:rFonts w:ascii="Arial" w:hAnsi="Arial" w:cs="Arial"/>
                <w:sz w:val="24"/>
                <w:szCs w:val="24"/>
              </w:rPr>
            </w:pPr>
            <w:r>
              <w:rPr>
                <w:rFonts w:ascii="Arial" w:hAnsi="Arial" w:cs="Arial"/>
                <w:sz w:val="24"/>
                <w:szCs w:val="24"/>
              </w:rPr>
              <w:t xml:space="preserve">The key values of SUUG were named as </w:t>
            </w:r>
            <w:r w:rsidRPr="00096076">
              <w:rPr>
                <w:rFonts w:ascii="Arial" w:hAnsi="Arial" w:cs="Arial"/>
                <w:i/>
                <w:sz w:val="24"/>
                <w:szCs w:val="24"/>
              </w:rPr>
              <w:t>Approachable, Courageous, Dedicated, Trusted and Empowering.</w:t>
            </w:r>
            <w:r>
              <w:rPr>
                <w:rFonts w:ascii="Arial" w:hAnsi="Arial" w:cs="Arial"/>
                <w:i/>
                <w:sz w:val="24"/>
                <w:szCs w:val="24"/>
              </w:rPr>
              <w:t xml:space="preserve"> </w:t>
            </w:r>
            <w:r>
              <w:rPr>
                <w:rFonts w:ascii="Arial" w:hAnsi="Arial" w:cs="Arial"/>
                <w:sz w:val="24"/>
                <w:szCs w:val="24"/>
              </w:rPr>
              <w:t xml:space="preserve">Their aim was </w:t>
            </w:r>
            <w:r w:rsidRPr="000930FD">
              <w:rPr>
                <w:rFonts w:ascii="Arial" w:hAnsi="Arial" w:cs="Arial"/>
                <w:i/>
                <w:sz w:val="24"/>
                <w:szCs w:val="24"/>
              </w:rPr>
              <w:t>For all students to make the most of t</w:t>
            </w:r>
            <w:r w:rsidR="000930FD">
              <w:rPr>
                <w:rFonts w:ascii="Arial" w:hAnsi="Arial" w:cs="Arial"/>
                <w:i/>
                <w:sz w:val="24"/>
                <w:szCs w:val="24"/>
              </w:rPr>
              <w:t xml:space="preserve">heir journey at Greenwich.  </w:t>
            </w:r>
            <w:r w:rsidR="000930FD">
              <w:rPr>
                <w:rFonts w:ascii="Arial" w:hAnsi="Arial" w:cs="Arial"/>
                <w:sz w:val="24"/>
                <w:szCs w:val="24"/>
              </w:rPr>
              <w:t>This would be realised by having clear objective</w:t>
            </w:r>
            <w:r w:rsidR="00E7024A">
              <w:rPr>
                <w:rFonts w:ascii="Arial" w:hAnsi="Arial" w:cs="Arial"/>
                <w:sz w:val="24"/>
                <w:szCs w:val="24"/>
              </w:rPr>
              <w:t>s</w:t>
            </w:r>
            <w:r w:rsidR="000930FD">
              <w:rPr>
                <w:rFonts w:ascii="Arial" w:hAnsi="Arial" w:cs="Arial"/>
                <w:sz w:val="24"/>
                <w:szCs w:val="24"/>
              </w:rPr>
              <w:t xml:space="preserve"> and outcomes under the headings Enterprise; People; Communication: Spaces and Partnerships.  </w:t>
            </w:r>
          </w:p>
          <w:p w:rsidR="000930FD" w:rsidRDefault="000930FD" w:rsidP="002E0219">
            <w:pPr>
              <w:rPr>
                <w:rFonts w:ascii="Arial" w:hAnsi="Arial" w:cs="Arial"/>
                <w:sz w:val="24"/>
                <w:szCs w:val="24"/>
              </w:rPr>
            </w:pPr>
          </w:p>
          <w:p w:rsidR="000930FD" w:rsidRDefault="000930FD" w:rsidP="002E0219">
            <w:pPr>
              <w:rPr>
                <w:rFonts w:ascii="Arial" w:hAnsi="Arial" w:cs="Arial"/>
                <w:sz w:val="24"/>
                <w:szCs w:val="24"/>
              </w:rPr>
            </w:pPr>
            <w:r>
              <w:rPr>
                <w:rFonts w:ascii="Arial" w:hAnsi="Arial" w:cs="Arial"/>
                <w:sz w:val="24"/>
                <w:szCs w:val="24"/>
              </w:rPr>
              <w:lastRenderedPageBreak/>
              <w:t>CEO SUUG then explained the next steps to be taken, to achieve the plan.</w:t>
            </w:r>
          </w:p>
          <w:p w:rsidR="000930FD" w:rsidRDefault="000930FD" w:rsidP="002E0219">
            <w:pPr>
              <w:rPr>
                <w:rFonts w:ascii="Arial" w:hAnsi="Arial" w:cs="Arial"/>
                <w:sz w:val="24"/>
                <w:szCs w:val="24"/>
              </w:rPr>
            </w:pPr>
          </w:p>
          <w:p w:rsidR="000930FD" w:rsidRDefault="000930FD" w:rsidP="002E0219">
            <w:pPr>
              <w:rPr>
                <w:rFonts w:ascii="Arial" w:hAnsi="Arial" w:cs="Arial"/>
                <w:sz w:val="24"/>
                <w:szCs w:val="24"/>
              </w:rPr>
            </w:pPr>
            <w:r>
              <w:rPr>
                <w:rFonts w:ascii="Arial" w:hAnsi="Arial" w:cs="Arial"/>
                <w:sz w:val="24"/>
                <w:szCs w:val="24"/>
              </w:rPr>
              <w:t>The Chair thanked him for the presentation,</w:t>
            </w:r>
            <w:r w:rsidR="00D708EA">
              <w:rPr>
                <w:rFonts w:ascii="Arial" w:hAnsi="Arial" w:cs="Arial"/>
                <w:sz w:val="24"/>
                <w:szCs w:val="24"/>
              </w:rPr>
              <w:t xml:space="preserve"> </w:t>
            </w:r>
            <w:r>
              <w:rPr>
                <w:rFonts w:ascii="Arial" w:hAnsi="Arial" w:cs="Arial"/>
                <w:sz w:val="24"/>
                <w:szCs w:val="24"/>
              </w:rPr>
              <w:t>and asked what the problems were with the current model?</w:t>
            </w:r>
          </w:p>
          <w:p w:rsidR="000930FD" w:rsidRDefault="000930FD" w:rsidP="002E0219">
            <w:pPr>
              <w:rPr>
                <w:rFonts w:ascii="Arial" w:hAnsi="Arial" w:cs="Arial"/>
                <w:sz w:val="24"/>
                <w:szCs w:val="24"/>
              </w:rPr>
            </w:pPr>
          </w:p>
          <w:p w:rsidR="00095FAB" w:rsidRDefault="000930FD" w:rsidP="002E0219">
            <w:pPr>
              <w:rPr>
                <w:rFonts w:ascii="Arial" w:hAnsi="Arial" w:cs="Arial"/>
                <w:sz w:val="24"/>
                <w:szCs w:val="24"/>
              </w:rPr>
            </w:pPr>
            <w:r>
              <w:rPr>
                <w:rFonts w:ascii="Arial" w:hAnsi="Arial" w:cs="Arial"/>
                <w:sz w:val="24"/>
                <w:szCs w:val="24"/>
              </w:rPr>
              <w:t xml:space="preserve">CEO SUUG explained that at present it was only the people who were already engaged with the SU who ran for the positions, the same people were engaging over and over again, and tended to be FT UG, whereas </w:t>
            </w:r>
            <w:proofErr w:type="spellStart"/>
            <w:r>
              <w:rPr>
                <w:rFonts w:ascii="Arial" w:hAnsi="Arial" w:cs="Arial"/>
                <w:sz w:val="24"/>
                <w:szCs w:val="24"/>
              </w:rPr>
              <w:t>UoG</w:t>
            </w:r>
            <w:proofErr w:type="spellEnd"/>
            <w:r>
              <w:rPr>
                <w:rFonts w:ascii="Arial" w:hAnsi="Arial" w:cs="Arial"/>
                <w:sz w:val="24"/>
                <w:szCs w:val="24"/>
              </w:rPr>
              <w:t xml:space="preserve"> was so much more. HMS commented that the model was under review and they needed to create a system where all different methods of engagement were considered, to encourage extended participation.  The meetings were not always accessible to everybody.  The officers tended to be white, middle class.   In response to a query he confirmed that the SU needed to go to the students, rather than the students come to them. </w:t>
            </w:r>
          </w:p>
          <w:p w:rsidR="000930FD" w:rsidRDefault="000930FD" w:rsidP="002E0219">
            <w:pPr>
              <w:rPr>
                <w:rFonts w:ascii="Arial" w:hAnsi="Arial" w:cs="Arial"/>
                <w:sz w:val="24"/>
                <w:szCs w:val="24"/>
              </w:rPr>
            </w:pPr>
          </w:p>
          <w:p w:rsidR="000930FD" w:rsidRDefault="00E7024A" w:rsidP="002E0219">
            <w:pPr>
              <w:rPr>
                <w:rFonts w:ascii="Arial" w:hAnsi="Arial" w:cs="Arial"/>
                <w:sz w:val="24"/>
                <w:szCs w:val="24"/>
              </w:rPr>
            </w:pPr>
            <w:r>
              <w:rPr>
                <w:rFonts w:ascii="Arial" w:hAnsi="Arial" w:cs="Arial"/>
                <w:sz w:val="24"/>
                <w:szCs w:val="24"/>
              </w:rPr>
              <w:t>H</w:t>
            </w:r>
            <w:r w:rsidR="000930FD">
              <w:rPr>
                <w:rFonts w:ascii="Arial" w:hAnsi="Arial" w:cs="Arial"/>
                <w:sz w:val="24"/>
                <w:szCs w:val="24"/>
              </w:rPr>
              <w:t>MS explained that the plan needed to consider the TEF requirements, particularly in relation to part time students, for whom there were very few opportunities to engage. Further consultations were necessary.</w:t>
            </w:r>
          </w:p>
          <w:p w:rsidR="000930FD" w:rsidRDefault="000930FD" w:rsidP="002E0219">
            <w:pPr>
              <w:rPr>
                <w:rFonts w:ascii="Arial" w:hAnsi="Arial" w:cs="Arial"/>
                <w:sz w:val="24"/>
                <w:szCs w:val="24"/>
              </w:rPr>
            </w:pPr>
          </w:p>
          <w:p w:rsidR="000930FD" w:rsidRDefault="000930FD" w:rsidP="002E0219">
            <w:pPr>
              <w:rPr>
                <w:rFonts w:ascii="Arial" w:hAnsi="Arial" w:cs="Arial"/>
                <w:sz w:val="24"/>
                <w:szCs w:val="24"/>
              </w:rPr>
            </w:pPr>
            <w:r>
              <w:rPr>
                <w:rFonts w:ascii="Arial" w:hAnsi="Arial" w:cs="Arial"/>
                <w:sz w:val="24"/>
                <w:szCs w:val="24"/>
              </w:rPr>
              <w:t>In response to a query from DSE FES, they agreed that there were sometimes identity issues around their relationship with GK Unions, which they would like to address if possible.</w:t>
            </w:r>
          </w:p>
          <w:p w:rsidR="00D708EA" w:rsidRDefault="00D708EA" w:rsidP="002E0219">
            <w:pPr>
              <w:rPr>
                <w:rFonts w:ascii="Arial" w:hAnsi="Arial" w:cs="Arial"/>
                <w:sz w:val="24"/>
                <w:szCs w:val="24"/>
              </w:rPr>
            </w:pPr>
          </w:p>
          <w:p w:rsidR="00D708EA" w:rsidRDefault="00D708EA" w:rsidP="002E0219">
            <w:pPr>
              <w:rPr>
                <w:rFonts w:ascii="Arial" w:hAnsi="Arial" w:cs="Arial"/>
                <w:sz w:val="24"/>
                <w:szCs w:val="24"/>
              </w:rPr>
            </w:pPr>
            <w:r>
              <w:rPr>
                <w:rFonts w:ascii="Arial" w:hAnsi="Arial" w:cs="Arial"/>
                <w:sz w:val="24"/>
                <w:szCs w:val="24"/>
              </w:rPr>
              <w:t>The meeting generally agreed the plans were exciting and thanked CEO SUUG.</w:t>
            </w:r>
          </w:p>
          <w:p w:rsidR="00D708EA" w:rsidRDefault="00D708EA" w:rsidP="002E0219">
            <w:pPr>
              <w:rPr>
                <w:rFonts w:ascii="Arial" w:hAnsi="Arial" w:cs="Arial"/>
                <w:sz w:val="24"/>
                <w:szCs w:val="24"/>
              </w:rPr>
            </w:pPr>
          </w:p>
          <w:p w:rsidR="00D708EA" w:rsidRDefault="00D708EA" w:rsidP="002E0219">
            <w:pPr>
              <w:rPr>
                <w:rFonts w:ascii="Arial" w:hAnsi="Arial" w:cs="Arial"/>
                <w:sz w:val="24"/>
                <w:szCs w:val="24"/>
              </w:rPr>
            </w:pPr>
            <w:r>
              <w:rPr>
                <w:rFonts w:ascii="Arial" w:hAnsi="Arial" w:cs="Arial"/>
                <w:sz w:val="24"/>
                <w:szCs w:val="24"/>
              </w:rPr>
              <w:t xml:space="preserve">SEC </w:t>
            </w:r>
            <w:r w:rsidRPr="00D708EA">
              <w:rPr>
                <w:rFonts w:ascii="Arial" w:hAnsi="Arial" w:cs="Arial"/>
                <w:b/>
                <w:sz w:val="24"/>
                <w:szCs w:val="24"/>
              </w:rPr>
              <w:t>noted</w:t>
            </w:r>
            <w:r>
              <w:rPr>
                <w:rFonts w:ascii="Arial" w:hAnsi="Arial" w:cs="Arial"/>
                <w:sz w:val="24"/>
                <w:szCs w:val="24"/>
              </w:rPr>
              <w:t xml:space="preserve"> the presentation.</w:t>
            </w:r>
          </w:p>
          <w:p w:rsidR="00D708EA" w:rsidRDefault="00D708EA" w:rsidP="002E0219">
            <w:pPr>
              <w:rPr>
                <w:rFonts w:ascii="Arial" w:hAnsi="Arial" w:cs="Arial"/>
                <w:sz w:val="24"/>
                <w:szCs w:val="24"/>
              </w:rPr>
            </w:pPr>
          </w:p>
          <w:p w:rsidR="007C4BE2" w:rsidRDefault="00D708EA" w:rsidP="002E0219">
            <w:pPr>
              <w:rPr>
                <w:rFonts w:ascii="Arial" w:hAnsi="Arial" w:cs="Arial"/>
                <w:sz w:val="24"/>
                <w:szCs w:val="24"/>
              </w:rPr>
            </w:pPr>
            <w:r w:rsidRPr="00D708EA">
              <w:rPr>
                <w:rFonts w:ascii="Arial" w:hAnsi="Arial" w:cs="Arial"/>
                <w:b/>
                <w:sz w:val="24"/>
                <w:szCs w:val="24"/>
              </w:rPr>
              <w:t>ACTION:</w:t>
            </w:r>
            <w:r>
              <w:rPr>
                <w:rFonts w:ascii="Arial" w:hAnsi="Arial" w:cs="Arial"/>
                <w:sz w:val="24"/>
                <w:szCs w:val="24"/>
              </w:rPr>
              <w:t xml:space="preserve">  CEO SUUG to circulated updated version of presentation to SEC.</w:t>
            </w:r>
          </w:p>
          <w:p w:rsidR="006F7F7E" w:rsidRPr="00F10FE8" w:rsidRDefault="006F7F7E" w:rsidP="00095FAB">
            <w:pPr>
              <w:rPr>
                <w:rFonts w:ascii="Arial" w:hAnsi="Arial" w:cs="Arial"/>
                <w:sz w:val="24"/>
                <w:szCs w:val="24"/>
              </w:rPr>
            </w:pPr>
          </w:p>
        </w:tc>
      </w:tr>
      <w:tr w:rsidR="00C54792" w:rsidRPr="00F10FE8" w:rsidTr="00F0214A">
        <w:trPr>
          <w:trHeight w:val="1276"/>
        </w:trPr>
        <w:tc>
          <w:tcPr>
            <w:tcW w:w="1419" w:type="dxa"/>
          </w:tcPr>
          <w:p w:rsidR="00C54792" w:rsidRPr="00F10FE8" w:rsidRDefault="00095FAB" w:rsidP="00A62D3A">
            <w:pPr>
              <w:rPr>
                <w:rFonts w:ascii="Arial" w:hAnsi="Arial" w:cs="Arial"/>
                <w:b/>
                <w:sz w:val="24"/>
                <w:szCs w:val="24"/>
              </w:rPr>
            </w:pPr>
            <w:r>
              <w:rPr>
                <w:rFonts w:ascii="Arial" w:hAnsi="Arial" w:cs="Arial"/>
                <w:b/>
                <w:sz w:val="24"/>
                <w:szCs w:val="24"/>
              </w:rPr>
              <w:lastRenderedPageBreak/>
              <w:t>SEC16.20</w:t>
            </w:r>
          </w:p>
        </w:tc>
        <w:tc>
          <w:tcPr>
            <w:tcW w:w="8505" w:type="dxa"/>
            <w:shd w:val="clear" w:color="auto" w:fill="auto"/>
          </w:tcPr>
          <w:p w:rsidR="009776AC" w:rsidRDefault="009776AC" w:rsidP="00095FAB">
            <w:pPr>
              <w:tabs>
                <w:tab w:val="left" w:pos="5054"/>
              </w:tabs>
              <w:rPr>
                <w:rFonts w:ascii="Arial" w:hAnsi="Arial" w:cs="Arial"/>
                <w:b/>
                <w:sz w:val="24"/>
                <w:szCs w:val="24"/>
              </w:rPr>
            </w:pPr>
            <w:r>
              <w:rPr>
                <w:rFonts w:ascii="Arial" w:hAnsi="Arial" w:cs="Arial"/>
                <w:b/>
                <w:sz w:val="24"/>
                <w:szCs w:val="24"/>
              </w:rPr>
              <w:t>Wednesday Afternoon Policy</w:t>
            </w:r>
          </w:p>
          <w:p w:rsidR="009776AC" w:rsidRDefault="009776AC" w:rsidP="00095FAB">
            <w:pPr>
              <w:tabs>
                <w:tab w:val="left" w:pos="5054"/>
              </w:tabs>
              <w:rPr>
                <w:rFonts w:ascii="Arial" w:hAnsi="Arial" w:cs="Arial"/>
                <w:b/>
                <w:sz w:val="24"/>
                <w:szCs w:val="24"/>
              </w:rPr>
            </w:pPr>
          </w:p>
          <w:p w:rsidR="009776AC" w:rsidRDefault="006A1F23" w:rsidP="00095FAB">
            <w:pPr>
              <w:tabs>
                <w:tab w:val="left" w:pos="5054"/>
              </w:tabs>
              <w:rPr>
                <w:rFonts w:ascii="Arial" w:hAnsi="Arial" w:cs="Arial"/>
                <w:i/>
                <w:sz w:val="24"/>
                <w:szCs w:val="24"/>
              </w:rPr>
            </w:pPr>
            <w:r>
              <w:rPr>
                <w:rFonts w:ascii="Arial" w:hAnsi="Arial" w:cs="Arial"/>
                <w:sz w:val="24"/>
                <w:szCs w:val="24"/>
              </w:rPr>
              <w:t xml:space="preserve">HTT </w:t>
            </w:r>
            <w:r w:rsidR="009776AC">
              <w:rPr>
                <w:rFonts w:ascii="Arial" w:hAnsi="Arial" w:cs="Arial"/>
                <w:sz w:val="24"/>
                <w:szCs w:val="24"/>
              </w:rPr>
              <w:t xml:space="preserve"> presented 3 papers </w:t>
            </w:r>
            <w:r w:rsidR="009776AC" w:rsidRPr="009776AC">
              <w:rPr>
                <w:rFonts w:ascii="Arial" w:hAnsi="Arial" w:cs="Arial"/>
                <w:i/>
                <w:sz w:val="24"/>
                <w:szCs w:val="24"/>
              </w:rPr>
              <w:t xml:space="preserve">SEC16.P026a Wednesday Afternoon Derogations, SEC16.P026b Wednesday Afternoon – teaching taking place </w:t>
            </w:r>
            <w:r w:rsidR="009776AC" w:rsidRPr="009776AC">
              <w:rPr>
                <w:rFonts w:ascii="Arial" w:hAnsi="Arial" w:cs="Arial"/>
                <w:sz w:val="24"/>
                <w:szCs w:val="24"/>
              </w:rPr>
              <w:t>and</w:t>
            </w:r>
            <w:r w:rsidR="009776AC" w:rsidRPr="009776AC">
              <w:rPr>
                <w:rFonts w:ascii="Arial" w:hAnsi="Arial" w:cs="Arial"/>
                <w:i/>
                <w:sz w:val="24"/>
                <w:szCs w:val="24"/>
              </w:rPr>
              <w:t xml:space="preserve"> SEC16.P026c copy of Wednesday pm teaching (19/1/17)</w:t>
            </w:r>
          </w:p>
          <w:p w:rsidR="009776AC" w:rsidRDefault="009776AC" w:rsidP="00095FAB">
            <w:pPr>
              <w:tabs>
                <w:tab w:val="left" w:pos="5054"/>
              </w:tabs>
              <w:rPr>
                <w:rFonts w:ascii="Arial" w:hAnsi="Arial" w:cs="Arial"/>
                <w:i/>
                <w:sz w:val="24"/>
                <w:szCs w:val="24"/>
              </w:rPr>
            </w:pPr>
          </w:p>
          <w:p w:rsidR="009776AC" w:rsidRDefault="009776AC" w:rsidP="00095FAB">
            <w:pPr>
              <w:tabs>
                <w:tab w:val="left" w:pos="5054"/>
              </w:tabs>
              <w:rPr>
                <w:rFonts w:ascii="Arial" w:hAnsi="Arial" w:cs="Arial"/>
                <w:sz w:val="24"/>
                <w:szCs w:val="24"/>
              </w:rPr>
            </w:pPr>
            <w:r>
              <w:rPr>
                <w:rFonts w:ascii="Arial" w:hAnsi="Arial" w:cs="Arial"/>
                <w:sz w:val="24"/>
                <w:szCs w:val="24"/>
              </w:rPr>
              <w:t>She explained that the papers were self-explanatory, and although it looked as if a lot of teaching took place on a Wednesday afternoon, there were very few that didn’t have exceptions, or adhered to the rules. There were inevitably a lot of PG courses, which would be difficult to schedule if they weren’t on a Wednesday.  The DSE’s agreed this would be almost impossible, especially at Greenwich and Medway.   Of those without exceptions, there were mostly either a “one off” or a drop in session, not regular sessions.  She summarised that there were only 13 with no exceptions – which out of 20000 was not bad!</w:t>
            </w:r>
          </w:p>
          <w:p w:rsidR="009776AC" w:rsidRDefault="009776AC" w:rsidP="00095FAB">
            <w:pPr>
              <w:tabs>
                <w:tab w:val="left" w:pos="5054"/>
              </w:tabs>
              <w:rPr>
                <w:rFonts w:ascii="Arial" w:hAnsi="Arial" w:cs="Arial"/>
                <w:sz w:val="24"/>
                <w:szCs w:val="24"/>
              </w:rPr>
            </w:pPr>
          </w:p>
          <w:p w:rsidR="009776AC" w:rsidRPr="009776AC" w:rsidRDefault="009776AC" w:rsidP="00095FAB">
            <w:pPr>
              <w:tabs>
                <w:tab w:val="left" w:pos="5054"/>
              </w:tabs>
              <w:rPr>
                <w:rFonts w:ascii="Arial" w:hAnsi="Arial" w:cs="Arial"/>
                <w:sz w:val="24"/>
                <w:szCs w:val="24"/>
              </w:rPr>
            </w:pPr>
            <w:r>
              <w:rPr>
                <w:rFonts w:ascii="Arial" w:hAnsi="Arial" w:cs="Arial"/>
                <w:sz w:val="24"/>
                <w:szCs w:val="24"/>
              </w:rPr>
              <w:t xml:space="preserve">SEC </w:t>
            </w:r>
            <w:r w:rsidRPr="009776AC">
              <w:rPr>
                <w:rFonts w:ascii="Arial" w:hAnsi="Arial" w:cs="Arial"/>
                <w:b/>
                <w:sz w:val="24"/>
                <w:szCs w:val="24"/>
              </w:rPr>
              <w:t>noted</w:t>
            </w:r>
            <w:r>
              <w:rPr>
                <w:rFonts w:ascii="Arial" w:hAnsi="Arial" w:cs="Arial"/>
                <w:sz w:val="24"/>
                <w:szCs w:val="24"/>
              </w:rPr>
              <w:t xml:space="preserve"> the reports.</w:t>
            </w:r>
          </w:p>
          <w:p w:rsidR="009776AC" w:rsidRPr="009776AC" w:rsidRDefault="009776AC" w:rsidP="00095FAB">
            <w:pPr>
              <w:tabs>
                <w:tab w:val="left" w:pos="5054"/>
              </w:tabs>
              <w:rPr>
                <w:rFonts w:ascii="Arial" w:hAnsi="Arial" w:cs="Arial"/>
                <w:sz w:val="24"/>
                <w:szCs w:val="24"/>
              </w:rPr>
            </w:pPr>
          </w:p>
        </w:tc>
      </w:tr>
      <w:tr w:rsidR="009600FF" w:rsidRPr="00F10FE8" w:rsidTr="00F015A9">
        <w:tc>
          <w:tcPr>
            <w:tcW w:w="1419" w:type="dxa"/>
          </w:tcPr>
          <w:p w:rsidR="009600FF"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t>SEC16</w:t>
            </w:r>
            <w:r w:rsidR="00095FAB">
              <w:rPr>
                <w:rFonts w:ascii="Arial" w:eastAsia="ヒラギノ角ゴ Pro W3" w:hAnsi="Arial" w:cs="Arial"/>
                <w:b/>
                <w:sz w:val="24"/>
                <w:szCs w:val="24"/>
              </w:rPr>
              <w:t>.21</w:t>
            </w:r>
          </w:p>
        </w:tc>
        <w:tc>
          <w:tcPr>
            <w:tcW w:w="8505" w:type="dxa"/>
            <w:shd w:val="clear" w:color="auto" w:fill="auto"/>
          </w:tcPr>
          <w:p w:rsidR="009776AC" w:rsidRDefault="009776AC" w:rsidP="009776AC">
            <w:pPr>
              <w:tabs>
                <w:tab w:val="left" w:pos="5054"/>
              </w:tabs>
              <w:rPr>
                <w:rFonts w:ascii="Arial" w:hAnsi="Arial" w:cs="Arial"/>
                <w:b/>
                <w:sz w:val="24"/>
                <w:szCs w:val="24"/>
              </w:rPr>
            </w:pPr>
            <w:r>
              <w:rPr>
                <w:rFonts w:ascii="Arial" w:hAnsi="Arial" w:cs="Arial"/>
                <w:b/>
                <w:sz w:val="24"/>
                <w:szCs w:val="24"/>
              </w:rPr>
              <w:t>NSS Update</w:t>
            </w:r>
          </w:p>
          <w:p w:rsidR="009776AC" w:rsidRDefault="009776AC" w:rsidP="009776AC">
            <w:pPr>
              <w:tabs>
                <w:tab w:val="left" w:pos="5054"/>
              </w:tabs>
              <w:rPr>
                <w:rFonts w:ascii="Arial" w:hAnsi="Arial" w:cs="Arial"/>
                <w:b/>
                <w:sz w:val="24"/>
                <w:szCs w:val="24"/>
              </w:rPr>
            </w:pPr>
          </w:p>
          <w:p w:rsidR="009776AC" w:rsidRPr="009776AC" w:rsidRDefault="009776AC" w:rsidP="009776AC">
            <w:pPr>
              <w:tabs>
                <w:tab w:val="left" w:pos="5054"/>
              </w:tabs>
              <w:rPr>
                <w:rFonts w:ascii="Arial" w:hAnsi="Arial" w:cs="Arial"/>
                <w:sz w:val="24"/>
                <w:szCs w:val="24"/>
              </w:rPr>
            </w:pPr>
            <w:r w:rsidRPr="009776AC">
              <w:rPr>
                <w:rFonts w:ascii="Arial" w:hAnsi="Arial" w:cs="Arial"/>
                <w:sz w:val="24"/>
                <w:szCs w:val="24"/>
              </w:rPr>
              <w:t>The Chair asked the DSE’s for a verbal update on progress with NSS.</w:t>
            </w:r>
          </w:p>
          <w:p w:rsidR="001753D6" w:rsidRDefault="001753D6" w:rsidP="00095FAB">
            <w:pPr>
              <w:shd w:val="clear" w:color="auto" w:fill="FFFFFF" w:themeFill="background1"/>
              <w:rPr>
                <w:rFonts w:ascii="Arial" w:hAnsi="Arial" w:cs="Arial"/>
                <w:sz w:val="24"/>
                <w:szCs w:val="24"/>
              </w:rPr>
            </w:pPr>
          </w:p>
          <w:p w:rsidR="009C40C3" w:rsidRDefault="009776AC" w:rsidP="00095FAB">
            <w:pPr>
              <w:shd w:val="clear" w:color="auto" w:fill="FFFFFF" w:themeFill="background1"/>
              <w:rPr>
                <w:rFonts w:ascii="Arial" w:hAnsi="Arial" w:cs="Arial"/>
                <w:sz w:val="24"/>
                <w:szCs w:val="24"/>
              </w:rPr>
            </w:pPr>
            <w:r>
              <w:rPr>
                <w:rFonts w:ascii="Arial" w:hAnsi="Arial" w:cs="Arial"/>
                <w:sz w:val="24"/>
                <w:szCs w:val="24"/>
              </w:rPr>
              <w:lastRenderedPageBreak/>
              <w:t>DSE FES said they held a series of workshops, where they demonstrated the new questions, and gave an opportunity to provide examples of how they might be answere</w:t>
            </w:r>
            <w:r w:rsidR="009C40C3">
              <w:rPr>
                <w:rFonts w:ascii="Arial" w:hAnsi="Arial" w:cs="Arial"/>
                <w:sz w:val="24"/>
                <w:szCs w:val="24"/>
              </w:rPr>
              <w:t>d.  A reminder had gone out acro</w:t>
            </w:r>
            <w:r>
              <w:rPr>
                <w:rFonts w:ascii="Arial" w:hAnsi="Arial" w:cs="Arial"/>
                <w:sz w:val="24"/>
                <w:szCs w:val="24"/>
              </w:rPr>
              <w:t>ss the Faculty.  Useful PR slides had also been circulated.  Partner colleges were also being chased to ensure they participated.</w:t>
            </w:r>
            <w:r w:rsidR="009C40C3">
              <w:rPr>
                <w:rFonts w:ascii="Arial" w:hAnsi="Arial" w:cs="Arial"/>
                <w:sz w:val="24"/>
                <w:szCs w:val="24"/>
              </w:rPr>
              <w:t xml:space="preserve"> In response to a query, he said they had a “few hundred” partner college students.  He commented that on the results side, good engagement with Programme leaders and programme teams could make all the difference.  </w:t>
            </w:r>
          </w:p>
          <w:p w:rsidR="009776AC" w:rsidRDefault="009776AC" w:rsidP="00095FAB">
            <w:pPr>
              <w:shd w:val="clear" w:color="auto" w:fill="FFFFFF" w:themeFill="background1"/>
              <w:rPr>
                <w:rFonts w:ascii="Arial" w:hAnsi="Arial" w:cs="Arial"/>
                <w:sz w:val="24"/>
                <w:szCs w:val="24"/>
              </w:rPr>
            </w:pPr>
          </w:p>
          <w:p w:rsidR="009776AC" w:rsidRDefault="009776AC" w:rsidP="00095FAB">
            <w:pPr>
              <w:shd w:val="clear" w:color="auto" w:fill="FFFFFF" w:themeFill="background1"/>
              <w:rPr>
                <w:rFonts w:ascii="Arial" w:hAnsi="Arial" w:cs="Arial"/>
                <w:sz w:val="24"/>
                <w:szCs w:val="24"/>
              </w:rPr>
            </w:pPr>
            <w:r>
              <w:rPr>
                <w:rFonts w:ascii="Arial" w:hAnsi="Arial" w:cs="Arial"/>
                <w:sz w:val="24"/>
                <w:szCs w:val="24"/>
              </w:rPr>
              <w:t>The Chair commented tha</w:t>
            </w:r>
            <w:r w:rsidR="009C40C3">
              <w:rPr>
                <w:rFonts w:ascii="Arial" w:hAnsi="Arial" w:cs="Arial"/>
                <w:sz w:val="24"/>
                <w:szCs w:val="24"/>
              </w:rPr>
              <w:t>t they seemed to be doing a lot, and thanked him for his feedback.</w:t>
            </w:r>
          </w:p>
          <w:p w:rsidR="009C40C3" w:rsidRDefault="009C40C3" w:rsidP="00095FAB">
            <w:pPr>
              <w:shd w:val="clear" w:color="auto" w:fill="FFFFFF" w:themeFill="background1"/>
              <w:rPr>
                <w:rFonts w:ascii="Arial" w:hAnsi="Arial" w:cs="Arial"/>
                <w:sz w:val="24"/>
                <w:szCs w:val="24"/>
              </w:rPr>
            </w:pPr>
          </w:p>
          <w:p w:rsidR="009C40C3" w:rsidRDefault="009C40C3" w:rsidP="00095FAB">
            <w:pPr>
              <w:shd w:val="clear" w:color="auto" w:fill="FFFFFF" w:themeFill="background1"/>
              <w:rPr>
                <w:rFonts w:ascii="Arial" w:hAnsi="Arial" w:cs="Arial"/>
                <w:sz w:val="24"/>
                <w:szCs w:val="24"/>
              </w:rPr>
            </w:pPr>
            <w:r>
              <w:rPr>
                <w:rFonts w:ascii="Arial" w:hAnsi="Arial" w:cs="Arial"/>
                <w:sz w:val="24"/>
                <w:szCs w:val="24"/>
              </w:rPr>
              <w:t>DSE FACH said they had borrowed the same presentation, and had run 2 workshops. These had been fruitful, and empowering, with some useful debate.  They had compiled some positive “You Said, we Did” material for each department</w:t>
            </w:r>
            <w:r w:rsidR="009D1001">
              <w:rPr>
                <w:rFonts w:ascii="Arial" w:hAnsi="Arial" w:cs="Arial"/>
                <w:sz w:val="24"/>
                <w:szCs w:val="24"/>
              </w:rPr>
              <w:t>, and ensure</w:t>
            </w:r>
            <w:r w:rsidR="006A1F23">
              <w:rPr>
                <w:rFonts w:ascii="Arial" w:hAnsi="Arial" w:cs="Arial"/>
                <w:sz w:val="24"/>
                <w:szCs w:val="24"/>
              </w:rPr>
              <w:t>d</w:t>
            </w:r>
            <w:r w:rsidR="009D1001">
              <w:rPr>
                <w:rFonts w:ascii="Arial" w:hAnsi="Arial" w:cs="Arial"/>
                <w:sz w:val="24"/>
                <w:szCs w:val="24"/>
              </w:rPr>
              <w:t xml:space="preserve"> the </w:t>
            </w:r>
            <w:r w:rsidR="00C712BC">
              <w:rPr>
                <w:rFonts w:ascii="Arial" w:hAnsi="Arial" w:cs="Arial"/>
                <w:sz w:val="24"/>
                <w:szCs w:val="24"/>
              </w:rPr>
              <w:t>communications</w:t>
            </w:r>
            <w:r w:rsidR="009D1001">
              <w:rPr>
                <w:rFonts w:ascii="Arial" w:hAnsi="Arial" w:cs="Arial"/>
                <w:sz w:val="24"/>
                <w:szCs w:val="24"/>
              </w:rPr>
              <w:t xml:space="preserve"> all dovetailed with the </w:t>
            </w:r>
            <w:r w:rsidR="00C712BC">
              <w:rPr>
                <w:rFonts w:ascii="Arial" w:hAnsi="Arial" w:cs="Arial"/>
                <w:sz w:val="24"/>
                <w:szCs w:val="24"/>
              </w:rPr>
              <w:t>communications</w:t>
            </w:r>
            <w:r w:rsidR="009D1001">
              <w:rPr>
                <w:rFonts w:ascii="Arial" w:hAnsi="Arial" w:cs="Arial"/>
                <w:sz w:val="24"/>
                <w:szCs w:val="24"/>
              </w:rPr>
              <w:t xml:space="preserve"> plan.  They too had chased Partner colleges, and had encouraged “Shout outs” from the SU.</w:t>
            </w:r>
          </w:p>
          <w:p w:rsidR="009D1001" w:rsidRDefault="009D1001" w:rsidP="00095FAB">
            <w:pPr>
              <w:shd w:val="clear" w:color="auto" w:fill="FFFFFF" w:themeFill="background1"/>
              <w:rPr>
                <w:rFonts w:ascii="Arial" w:hAnsi="Arial" w:cs="Arial"/>
                <w:sz w:val="24"/>
                <w:szCs w:val="24"/>
              </w:rPr>
            </w:pPr>
          </w:p>
          <w:p w:rsidR="009D1001" w:rsidRDefault="009D1001" w:rsidP="00095FAB">
            <w:pPr>
              <w:shd w:val="clear" w:color="auto" w:fill="FFFFFF" w:themeFill="background1"/>
              <w:rPr>
                <w:rFonts w:ascii="Arial" w:hAnsi="Arial" w:cs="Arial"/>
                <w:sz w:val="24"/>
                <w:szCs w:val="24"/>
              </w:rPr>
            </w:pPr>
            <w:r>
              <w:rPr>
                <w:rFonts w:ascii="Arial" w:hAnsi="Arial" w:cs="Arial"/>
                <w:sz w:val="24"/>
                <w:szCs w:val="24"/>
              </w:rPr>
              <w:t>DSE FES said he was als</w:t>
            </w:r>
            <w:r w:rsidR="006A1F23">
              <w:rPr>
                <w:rFonts w:ascii="Arial" w:hAnsi="Arial" w:cs="Arial"/>
                <w:sz w:val="24"/>
                <w:szCs w:val="24"/>
              </w:rPr>
              <w:t>o keen to have the SU in, and H</w:t>
            </w:r>
            <w:r>
              <w:rPr>
                <w:rFonts w:ascii="Arial" w:hAnsi="Arial" w:cs="Arial"/>
                <w:sz w:val="24"/>
                <w:szCs w:val="24"/>
              </w:rPr>
              <w:t>MS</w:t>
            </w:r>
            <w:r w:rsidR="006A1F23">
              <w:rPr>
                <w:rFonts w:ascii="Arial" w:hAnsi="Arial" w:cs="Arial"/>
                <w:sz w:val="24"/>
                <w:szCs w:val="24"/>
              </w:rPr>
              <w:t xml:space="preserve"> SUUG</w:t>
            </w:r>
            <w:r>
              <w:rPr>
                <w:rFonts w:ascii="Arial" w:hAnsi="Arial" w:cs="Arial"/>
                <w:sz w:val="24"/>
                <w:szCs w:val="24"/>
              </w:rPr>
              <w:t xml:space="preserve"> asked him to let her have a mailing list or list of key courses.</w:t>
            </w:r>
          </w:p>
          <w:p w:rsidR="009D1001" w:rsidRDefault="009D1001" w:rsidP="00095FAB">
            <w:pPr>
              <w:shd w:val="clear" w:color="auto" w:fill="FFFFFF" w:themeFill="background1"/>
              <w:rPr>
                <w:rFonts w:ascii="Arial" w:hAnsi="Arial" w:cs="Arial"/>
                <w:sz w:val="24"/>
                <w:szCs w:val="24"/>
              </w:rPr>
            </w:pPr>
          </w:p>
          <w:p w:rsidR="009D1001" w:rsidRDefault="009D1001" w:rsidP="00095FAB">
            <w:pPr>
              <w:shd w:val="clear" w:color="auto" w:fill="FFFFFF" w:themeFill="background1"/>
              <w:rPr>
                <w:rFonts w:ascii="Arial" w:hAnsi="Arial" w:cs="Arial"/>
                <w:sz w:val="24"/>
                <w:szCs w:val="24"/>
              </w:rPr>
            </w:pPr>
            <w:r>
              <w:rPr>
                <w:rFonts w:ascii="Arial" w:hAnsi="Arial" w:cs="Arial"/>
                <w:sz w:val="24"/>
                <w:szCs w:val="24"/>
              </w:rPr>
              <w:t>DSE FES echoed the work of the other Faculties – they had</w:t>
            </w:r>
            <w:r w:rsidR="006A1F23">
              <w:rPr>
                <w:rFonts w:ascii="Arial" w:hAnsi="Arial" w:cs="Arial"/>
                <w:sz w:val="24"/>
                <w:szCs w:val="24"/>
              </w:rPr>
              <w:t xml:space="preserve"> done 3 workshops, and linked them to </w:t>
            </w:r>
            <w:proofErr w:type="spellStart"/>
            <w:r>
              <w:rPr>
                <w:rFonts w:ascii="Arial" w:hAnsi="Arial" w:cs="Arial"/>
                <w:sz w:val="24"/>
                <w:szCs w:val="24"/>
              </w:rPr>
              <w:t>Evasys</w:t>
            </w:r>
            <w:proofErr w:type="spellEnd"/>
            <w:r>
              <w:rPr>
                <w:rFonts w:ascii="Arial" w:hAnsi="Arial" w:cs="Arial"/>
                <w:sz w:val="24"/>
                <w:szCs w:val="24"/>
              </w:rPr>
              <w:t xml:space="preserve"> and dashboards.  They were preparing staff for the new questions, and developed materials for staff to use. He felt they were doing as much as they could.</w:t>
            </w:r>
          </w:p>
          <w:p w:rsidR="009D1001" w:rsidRDefault="009D1001" w:rsidP="00095FAB">
            <w:pPr>
              <w:shd w:val="clear" w:color="auto" w:fill="FFFFFF" w:themeFill="background1"/>
              <w:rPr>
                <w:rFonts w:ascii="Arial" w:hAnsi="Arial" w:cs="Arial"/>
                <w:sz w:val="24"/>
                <w:szCs w:val="24"/>
              </w:rPr>
            </w:pPr>
          </w:p>
          <w:p w:rsidR="009D1001" w:rsidRDefault="009D1001" w:rsidP="00095FAB">
            <w:pPr>
              <w:shd w:val="clear" w:color="auto" w:fill="FFFFFF" w:themeFill="background1"/>
              <w:rPr>
                <w:rFonts w:ascii="Arial" w:hAnsi="Arial" w:cs="Arial"/>
                <w:sz w:val="24"/>
                <w:szCs w:val="24"/>
              </w:rPr>
            </w:pPr>
            <w:r>
              <w:rPr>
                <w:rFonts w:ascii="Arial" w:hAnsi="Arial" w:cs="Arial"/>
                <w:sz w:val="24"/>
                <w:szCs w:val="24"/>
              </w:rPr>
              <w:t xml:space="preserve">The Chair, for FBUS, said they had also borrowed FES materials, for their 2.5 workshops.  There was a useful section on feedback.  They had selected one member of staff from each programme to work with the students, had presented “You said, we Did” and explained the new questions.  He felt they did the NSS in a slightly more structured way than other Faculties, bringing it into the timetable, in a computer lab.  </w:t>
            </w:r>
          </w:p>
          <w:p w:rsidR="009D1001" w:rsidRDefault="009D1001" w:rsidP="00095FAB">
            <w:pPr>
              <w:shd w:val="clear" w:color="auto" w:fill="FFFFFF" w:themeFill="background1"/>
              <w:rPr>
                <w:rFonts w:ascii="Arial" w:hAnsi="Arial" w:cs="Arial"/>
                <w:sz w:val="24"/>
                <w:szCs w:val="24"/>
              </w:rPr>
            </w:pPr>
          </w:p>
          <w:p w:rsidR="009D1001" w:rsidRDefault="009D1001" w:rsidP="00095FAB">
            <w:pPr>
              <w:shd w:val="clear" w:color="auto" w:fill="FFFFFF" w:themeFill="background1"/>
              <w:rPr>
                <w:rFonts w:ascii="Arial" w:hAnsi="Arial" w:cs="Arial"/>
                <w:sz w:val="24"/>
                <w:szCs w:val="24"/>
              </w:rPr>
            </w:pPr>
            <w:r>
              <w:rPr>
                <w:rFonts w:ascii="Arial" w:hAnsi="Arial" w:cs="Arial"/>
                <w:sz w:val="24"/>
                <w:szCs w:val="24"/>
              </w:rPr>
              <w:t xml:space="preserve">SEC members agreed that all Faculties probably had at least one programme of concern, and that it was challenging to get good scores when changes had been made.  They also felt that personal relationships could come into the results, </w:t>
            </w:r>
            <w:r w:rsidR="00C712BC">
              <w:rPr>
                <w:rFonts w:ascii="Arial" w:hAnsi="Arial" w:cs="Arial"/>
                <w:sz w:val="24"/>
                <w:szCs w:val="24"/>
              </w:rPr>
              <w:t>especially</w:t>
            </w:r>
            <w:r w:rsidR="006A1F23">
              <w:rPr>
                <w:rFonts w:ascii="Arial" w:hAnsi="Arial" w:cs="Arial"/>
                <w:sz w:val="24"/>
                <w:szCs w:val="24"/>
              </w:rPr>
              <w:t xml:space="preserve"> where small teams were involved.</w:t>
            </w:r>
          </w:p>
          <w:p w:rsidR="009D1001" w:rsidRDefault="009D1001" w:rsidP="00095FAB">
            <w:pPr>
              <w:shd w:val="clear" w:color="auto" w:fill="FFFFFF" w:themeFill="background1"/>
              <w:rPr>
                <w:rFonts w:ascii="Arial" w:hAnsi="Arial" w:cs="Arial"/>
                <w:sz w:val="24"/>
                <w:szCs w:val="24"/>
              </w:rPr>
            </w:pPr>
          </w:p>
          <w:p w:rsidR="009D1001" w:rsidRDefault="009D1001" w:rsidP="00095FAB">
            <w:pPr>
              <w:shd w:val="clear" w:color="auto" w:fill="FFFFFF" w:themeFill="background1"/>
              <w:rPr>
                <w:rFonts w:ascii="Arial" w:hAnsi="Arial" w:cs="Arial"/>
                <w:sz w:val="24"/>
                <w:szCs w:val="24"/>
              </w:rPr>
            </w:pPr>
            <w:r>
              <w:rPr>
                <w:rFonts w:ascii="Arial" w:hAnsi="Arial" w:cs="Arial"/>
                <w:sz w:val="24"/>
                <w:szCs w:val="24"/>
              </w:rPr>
              <w:t xml:space="preserve">PAS said that already there was good news, in that the first </w:t>
            </w:r>
            <w:r w:rsidR="00C712BC">
              <w:rPr>
                <w:rFonts w:ascii="Arial" w:hAnsi="Arial" w:cs="Arial"/>
                <w:sz w:val="24"/>
                <w:szCs w:val="24"/>
              </w:rPr>
              <w:t>week’s</w:t>
            </w:r>
            <w:r w:rsidR="006A1F23">
              <w:rPr>
                <w:rFonts w:ascii="Arial" w:hAnsi="Arial" w:cs="Arial"/>
                <w:sz w:val="24"/>
                <w:szCs w:val="24"/>
              </w:rPr>
              <w:t xml:space="preserve"> response rate was up to</w:t>
            </w:r>
            <w:r>
              <w:rPr>
                <w:rFonts w:ascii="Arial" w:hAnsi="Arial" w:cs="Arial"/>
                <w:sz w:val="24"/>
                <w:szCs w:val="24"/>
              </w:rPr>
              <w:t xml:space="preserve"> 20%.  This was because the survey had gone live earlier than published, but it didn’t seem to have had a negative effect, even though it would have been nice to be informed.</w:t>
            </w:r>
          </w:p>
          <w:p w:rsidR="009D1001" w:rsidRDefault="009D1001" w:rsidP="00095FAB">
            <w:pPr>
              <w:shd w:val="clear" w:color="auto" w:fill="FFFFFF" w:themeFill="background1"/>
              <w:rPr>
                <w:rFonts w:ascii="Arial" w:hAnsi="Arial" w:cs="Arial"/>
                <w:sz w:val="24"/>
                <w:szCs w:val="24"/>
              </w:rPr>
            </w:pPr>
          </w:p>
          <w:p w:rsidR="009D1001" w:rsidRDefault="006A1F23" w:rsidP="00095FAB">
            <w:pPr>
              <w:shd w:val="clear" w:color="auto" w:fill="FFFFFF" w:themeFill="background1"/>
              <w:rPr>
                <w:rFonts w:ascii="Arial" w:hAnsi="Arial" w:cs="Arial"/>
                <w:sz w:val="24"/>
                <w:szCs w:val="24"/>
              </w:rPr>
            </w:pPr>
            <w:r>
              <w:rPr>
                <w:rFonts w:ascii="Arial" w:hAnsi="Arial" w:cs="Arial"/>
                <w:sz w:val="24"/>
                <w:szCs w:val="24"/>
              </w:rPr>
              <w:t>HMS SUUG</w:t>
            </w:r>
            <w:r w:rsidR="009D1001">
              <w:rPr>
                <w:rFonts w:ascii="Arial" w:hAnsi="Arial" w:cs="Arial"/>
                <w:sz w:val="24"/>
                <w:szCs w:val="24"/>
              </w:rPr>
              <w:t xml:space="preserve"> tabled a paper </w:t>
            </w:r>
            <w:r w:rsidR="009D1001" w:rsidRPr="006A1F23">
              <w:rPr>
                <w:rFonts w:ascii="Arial" w:hAnsi="Arial" w:cs="Arial"/>
                <w:i/>
                <w:sz w:val="24"/>
                <w:szCs w:val="24"/>
              </w:rPr>
              <w:t>SU Representation &amp; NSS Support 2017</w:t>
            </w:r>
            <w:r w:rsidR="009D1001">
              <w:rPr>
                <w:rFonts w:ascii="Arial" w:hAnsi="Arial" w:cs="Arial"/>
                <w:sz w:val="24"/>
                <w:szCs w:val="24"/>
              </w:rPr>
              <w:t xml:space="preserve"> detailin</w:t>
            </w:r>
            <w:r w:rsidR="00C712BC">
              <w:rPr>
                <w:rFonts w:ascii="Arial" w:hAnsi="Arial" w:cs="Arial"/>
                <w:sz w:val="24"/>
                <w:szCs w:val="24"/>
              </w:rPr>
              <w:t>g the support available from SU, and the actions they had taken.</w:t>
            </w:r>
            <w:r w:rsidR="00BE2E4B">
              <w:rPr>
                <w:rFonts w:ascii="Arial" w:hAnsi="Arial" w:cs="Arial"/>
                <w:sz w:val="24"/>
                <w:szCs w:val="24"/>
              </w:rPr>
              <w:t xml:space="preserve"> Funding had been made available for them to promote NSS. After the elections they would put measures in place.</w:t>
            </w:r>
          </w:p>
          <w:p w:rsidR="00C712BC" w:rsidRDefault="00C712BC" w:rsidP="00095FAB">
            <w:pPr>
              <w:shd w:val="clear" w:color="auto" w:fill="FFFFFF" w:themeFill="background1"/>
              <w:rPr>
                <w:rFonts w:ascii="Arial" w:hAnsi="Arial" w:cs="Arial"/>
                <w:sz w:val="24"/>
                <w:szCs w:val="24"/>
              </w:rPr>
            </w:pPr>
          </w:p>
          <w:p w:rsidR="00C712BC" w:rsidRDefault="00C712BC" w:rsidP="00095FAB">
            <w:pPr>
              <w:shd w:val="clear" w:color="auto" w:fill="FFFFFF" w:themeFill="background1"/>
              <w:rPr>
                <w:rFonts w:ascii="Arial" w:hAnsi="Arial" w:cs="Arial"/>
                <w:sz w:val="24"/>
                <w:szCs w:val="24"/>
              </w:rPr>
            </w:pPr>
            <w:r>
              <w:rPr>
                <w:rFonts w:ascii="Arial" w:hAnsi="Arial" w:cs="Arial"/>
                <w:sz w:val="24"/>
                <w:szCs w:val="24"/>
              </w:rPr>
              <w:t>PAS said it was good to have some focus events – and that SU could give a final push after faculties had done their bit.</w:t>
            </w:r>
          </w:p>
          <w:p w:rsidR="009776AC" w:rsidRDefault="00BE2E4B" w:rsidP="00095FAB">
            <w:pPr>
              <w:shd w:val="clear" w:color="auto" w:fill="FFFFFF" w:themeFill="background1"/>
              <w:rPr>
                <w:rFonts w:ascii="Arial" w:hAnsi="Arial" w:cs="Arial"/>
                <w:sz w:val="24"/>
                <w:szCs w:val="24"/>
              </w:rPr>
            </w:pPr>
            <w:r>
              <w:rPr>
                <w:rFonts w:ascii="Arial" w:hAnsi="Arial" w:cs="Arial"/>
                <w:sz w:val="24"/>
                <w:szCs w:val="24"/>
              </w:rPr>
              <w:lastRenderedPageBreak/>
              <w:t>The Chair and SEC members agreed it was an excellent idea, and that it was good to see a concerted plan.</w:t>
            </w:r>
          </w:p>
          <w:p w:rsidR="00BE2E4B" w:rsidRDefault="00BE2E4B" w:rsidP="00095FAB">
            <w:pPr>
              <w:shd w:val="clear" w:color="auto" w:fill="FFFFFF" w:themeFill="background1"/>
              <w:rPr>
                <w:rFonts w:ascii="Arial" w:hAnsi="Arial" w:cs="Arial"/>
                <w:sz w:val="24"/>
                <w:szCs w:val="24"/>
              </w:rPr>
            </w:pPr>
          </w:p>
          <w:p w:rsidR="00BE2E4B" w:rsidRDefault="007233C1" w:rsidP="00095FAB">
            <w:pPr>
              <w:shd w:val="clear" w:color="auto" w:fill="FFFFFF" w:themeFill="background1"/>
              <w:rPr>
                <w:rFonts w:ascii="Arial" w:hAnsi="Arial" w:cs="Arial"/>
                <w:sz w:val="24"/>
                <w:szCs w:val="24"/>
              </w:rPr>
            </w:pPr>
            <w:r>
              <w:rPr>
                <w:rFonts w:ascii="Arial" w:hAnsi="Arial" w:cs="Arial"/>
                <w:sz w:val="24"/>
                <w:szCs w:val="24"/>
              </w:rPr>
              <w:t>H</w:t>
            </w:r>
            <w:r w:rsidR="00BE2E4B">
              <w:rPr>
                <w:rFonts w:ascii="Arial" w:hAnsi="Arial" w:cs="Arial"/>
                <w:sz w:val="24"/>
                <w:szCs w:val="24"/>
              </w:rPr>
              <w:t>LS felt that results around the learning environment would be quite positive, and that changes made over the summer had taken away many of the complaints.</w:t>
            </w:r>
          </w:p>
          <w:p w:rsidR="00BE2E4B" w:rsidRDefault="00BE2E4B" w:rsidP="00095FAB">
            <w:pPr>
              <w:shd w:val="clear" w:color="auto" w:fill="FFFFFF" w:themeFill="background1"/>
              <w:rPr>
                <w:rFonts w:ascii="Arial" w:hAnsi="Arial" w:cs="Arial"/>
                <w:sz w:val="24"/>
                <w:szCs w:val="24"/>
              </w:rPr>
            </w:pPr>
          </w:p>
          <w:p w:rsidR="00BE2E4B" w:rsidRDefault="00BE2E4B" w:rsidP="00095FAB">
            <w:pPr>
              <w:shd w:val="clear" w:color="auto" w:fill="FFFFFF" w:themeFill="background1"/>
              <w:rPr>
                <w:rFonts w:ascii="Arial" w:hAnsi="Arial" w:cs="Arial"/>
                <w:sz w:val="24"/>
                <w:szCs w:val="24"/>
              </w:rPr>
            </w:pPr>
            <w:r>
              <w:rPr>
                <w:rFonts w:ascii="Arial" w:hAnsi="Arial" w:cs="Arial"/>
                <w:sz w:val="24"/>
                <w:szCs w:val="24"/>
              </w:rPr>
              <w:t>There were some discussions about the NUS boycott, some staff supporting it, and the effect that was having. PAS re-iterated that good NSS results could h</w:t>
            </w:r>
            <w:r w:rsidR="006A1F23">
              <w:rPr>
                <w:rFonts w:ascii="Arial" w:hAnsi="Arial" w:cs="Arial"/>
                <w:sz w:val="24"/>
                <w:szCs w:val="24"/>
              </w:rPr>
              <w:t>ave a significant impact on TE</w:t>
            </w:r>
            <w:r>
              <w:rPr>
                <w:rFonts w:ascii="Arial" w:hAnsi="Arial" w:cs="Arial"/>
                <w:sz w:val="24"/>
                <w:szCs w:val="24"/>
              </w:rPr>
              <w:t>F.</w:t>
            </w:r>
          </w:p>
          <w:p w:rsidR="00BE2E4B" w:rsidRDefault="00BE2E4B" w:rsidP="00095FAB">
            <w:pPr>
              <w:shd w:val="clear" w:color="auto" w:fill="FFFFFF" w:themeFill="background1"/>
              <w:rPr>
                <w:rFonts w:ascii="Arial" w:hAnsi="Arial" w:cs="Arial"/>
                <w:sz w:val="24"/>
                <w:szCs w:val="24"/>
              </w:rPr>
            </w:pPr>
          </w:p>
          <w:p w:rsidR="00BE2E4B" w:rsidRDefault="006A1F23" w:rsidP="00095FAB">
            <w:pPr>
              <w:shd w:val="clear" w:color="auto" w:fill="FFFFFF" w:themeFill="background1"/>
              <w:rPr>
                <w:rFonts w:ascii="Arial" w:hAnsi="Arial" w:cs="Arial"/>
                <w:sz w:val="24"/>
                <w:szCs w:val="24"/>
              </w:rPr>
            </w:pPr>
            <w:r>
              <w:rPr>
                <w:rFonts w:ascii="Arial" w:hAnsi="Arial" w:cs="Arial"/>
                <w:sz w:val="24"/>
                <w:szCs w:val="24"/>
              </w:rPr>
              <w:t xml:space="preserve">SEC </w:t>
            </w:r>
            <w:r w:rsidRPr="006A1F23">
              <w:rPr>
                <w:rFonts w:ascii="Arial" w:hAnsi="Arial" w:cs="Arial"/>
                <w:b/>
                <w:sz w:val="24"/>
                <w:szCs w:val="24"/>
              </w:rPr>
              <w:t>noted</w:t>
            </w:r>
            <w:r>
              <w:rPr>
                <w:rFonts w:ascii="Arial" w:hAnsi="Arial" w:cs="Arial"/>
                <w:sz w:val="24"/>
                <w:szCs w:val="24"/>
              </w:rPr>
              <w:t xml:space="preserve"> the verbal reports.</w:t>
            </w:r>
          </w:p>
          <w:p w:rsidR="009776AC" w:rsidRPr="00F10FE8" w:rsidRDefault="009776AC" w:rsidP="00095FAB">
            <w:pPr>
              <w:shd w:val="clear" w:color="auto" w:fill="FFFFFF" w:themeFill="background1"/>
              <w:rPr>
                <w:rFonts w:ascii="Arial" w:hAnsi="Arial" w:cs="Arial"/>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095FAB">
              <w:rPr>
                <w:rFonts w:ascii="Arial" w:eastAsia="ヒラギノ角ゴ Pro W3" w:hAnsi="Arial" w:cs="Arial"/>
                <w:b/>
                <w:sz w:val="24"/>
                <w:szCs w:val="24"/>
              </w:rPr>
              <w:t>22</w:t>
            </w:r>
          </w:p>
        </w:tc>
        <w:tc>
          <w:tcPr>
            <w:tcW w:w="8505" w:type="dxa"/>
            <w:shd w:val="clear" w:color="auto" w:fill="auto"/>
          </w:tcPr>
          <w:p w:rsidR="00A65241" w:rsidRDefault="00BE2E4B" w:rsidP="00095FAB">
            <w:pPr>
              <w:rPr>
                <w:rFonts w:ascii="Arial" w:hAnsi="Arial" w:cs="Arial"/>
                <w:b/>
                <w:sz w:val="24"/>
                <w:szCs w:val="24"/>
              </w:rPr>
            </w:pPr>
            <w:r>
              <w:rPr>
                <w:rFonts w:ascii="Arial" w:hAnsi="Arial" w:cs="Arial"/>
                <w:b/>
                <w:sz w:val="24"/>
                <w:szCs w:val="24"/>
              </w:rPr>
              <w:t>Employability and</w:t>
            </w:r>
            <w:r w:rsidRPr="00BE2E4B">
              <w:rPr>
                <w:rFonts w:ascii="Arial" w:hAnsi="Arial" w:cs="Arial"/>
                <w:b/>
                <w:sz w:val="24"/>
                <w:szCs w:val="24"/>
              </w:rPr>
              <w:t xml:space="preserve"> placements</w:t>
            </w:r>
          </w:p>
          <w:p w:rsidR="006A1F23" w:rsidRDefault="006A1F23" w:rsidP="00095FAB">
            <w:pPr>
              <w:rPr>
                <w:rFonts w:ascii="Arial" w:hAnsi="Arial" w:cs="Arial"/>
                <w:b/>
                <w:sz w:val="24"/>
                <w:szCs w:val="24"/>
              </w:rPr>
            </w:pPr>
          </w:p>
          <w:p w:rsidR="00E47F5E" w:rsidRDefault="006A1F23" w:rsidP="00095FAB">
            <w:pPr>
              <w:rPr>
                <w:rFonts w:ascii="Arial" w:hAnsi="Arial" w:cs="Arial"/>
                <w:i/>
                <w:sz w:val="24"/>
                <w:szCs w:val="24"/>
              </w:rPr>
            </w:pPr>
            <w:r>
              <w:rPr>
                <w:rFonts w:ascii="Arial" w:hAnsi="Arial" w:cs="Arial"/>
                <w:sz w:val="24"/>
                <w:szCs w:val="24"/>
              </w:rPr>
              <w:t xml:space="preserve">RM for </w:t>
            </w:r>
            <w:r w:rsidRPr="006A1F23">
              <w:rPr>
                <w:rFonts w:ascii="Arial" w:hAnsi="Arial" w:cs="Arial"/>
                <w:sz w:val="24"/>
                <w:szCs w:val="24"/>
              </w:rPr>
              <w:t>ECS</w:t>
            </w:r>
            <w:r w:rsidR="00E47F5E" w:rsidRPr="006A1F23">
              <w:rPr>
                <w:rFonts w:ascii="Arial" w:hAnsi="Arial" w:cs="Arial"/>
                <w:sz w:val="24"/>
                <w:szCs w:val="24"/>
              </w:rPr>
              <w:t xml:space="preserve"> </w:t>
            </w:r>
            <w:r w:rsidR="00E47F5E" w:rsidRPr="00E47F5E">
              <w:rPr>
                <w:rFonts w:ascii="Arial" w:hAnsi="Arial" w:cs="Arial"/>
                <w:sz w:val="24"/>
                <w:szCs w:val="24"/>
              </w:rPr>
              <w:t xml:space="preserve">presented a paper </w:t>
            </w:r>
            <w:r w:rsidR="00E47F5E" w:rsidRPr="00E47F5E">
              <w:rPr>
                <w:rFonts w:ascii="Arial" w:hAnsi="Arial" w:cs="Arial"/>
                <w:i/>
                <w:sz w:val="24"/>
                <w:szCs w:val="24"/>
              </w:rPr>
              <w:t>SEC16.P027 Taxonomy of placement quality standards</w:t>
            </w:r>
          </w:p>
          <w:p w:rsidR="00E47F5E" w:rsidRDefault="006A1F23" w:rsidP="00095FAB">
            <w:pPr>
              <w:rPr>
                <w:rFonts w:ascii="Arial" w:hAnsi="Arial" w:cs="Arial"/>
                <w:sz w:val="24"/>
                <w:szCs w:val="24"/>
              </w:rPr>
            </w:pPr>
            <w:r>
              <w:rPr>
                <w:rFonts w:ascii="Arial" w:hAnsi="Arial" w:cs="Arial"/>
                <w:sz w:val="24"/>
                <w:szCs w:val="24"/>
              </w:rPr>
              <w:t>ECS</w:t>
            </w:r>
            <w:r w:rsidR="00E47F5E">
              <w:rPr>
                <w:rFonts w:ascii="Arial" w:hAnsi="Arial" w:cs="Arial"/>
                <w:sz w:val="24"/>
                <w:szCs w:val="24"/>
              </w:rPr>
              <w:t xml:space="preserve"> explained that following consultation with the placements Task &amp; Finish Group, which looked at standardising placements, the taxonomy had been developed. </w:t>
            </w:r>
            <w:r w:rsidR="00C555BC">
              <w:rPr>
                <w:rFonts w:ascii="Arial" w:hAnsi="Arial" w:cs="Arial"/>
                <w:sz w:val="24"/>
                <w:szCs w:val="24"/>
              </w:rPr>
              <w:t xml:space="preserve"> They had looked at what was worthwhile, how they were recorded, how they supported the curriculum. The group had worked with Faculties and come up with 2 separate outcomes – Sandwich placements starting in 2017/2018 and Internships starting in 2017.  Targets had been set for Faculties – he handed these out and would circulate them to SEC.</w:t>
            </w:r>
          </w:p>
          <w:p w:rsidR="00C555BC" w:rsidRDefault="00C555BC" w:rsidP="00095FAB">
            <w:pPr>
              <w:rPr>
                <w:rFonts w:ascii="Arial" w:hAnsi="Arial" w:cs="Arial"/>
                <w:sz w:val="24"/>
                <w:szCs w:val="24"/>
              </w:rPr>
            </w:pPr>
          </w:p>
          <w:p w:rsidR="00C555BC" w:rsidRDefault="00C555BC" w:rsidP="00095FAB">
            <w:pPr>
              <w:rPr>
                <w:rFonts w:ascii="Arial" w:hAnsi="Arial" w:cs="Arial"/>
                <w:sz w:val="24"/>
                <w:szCs w:val="24"/>
              </w:rPr>
            </w:pPr>
            <w:r>
              <w:rPr>
                <w:rFonts w:ascii="Arial" w:hAnsi="Arial" w:cs="Arial"/>
                <w:sz w:val="24"/>
                <w:szCs w:val="24"/>
              </w:rPr>
              <w:t>DSE FEH asked if the figures for his Faculty referred to programmes where they were not usually required to have a placement, and it was confirmed they</w:t>
            </w:r>
            <w:r w:rsidR="00126988">
              <w:rPr>
                <w:rFonts w:ascii="Arial" w:hAnsi="Arial" w:cs="Arial"/>
                <w:sz w:val="24"/>
                <w:szCs w:val="24"/>
              </w:rPr>
              <w:t xml:space="preserve"> </w:t>
            </w:r>
            <w:r>
              <w:rPr>
                <w:rFonts w:ascii="Arial" w:hAnsi="Arial" w:cs="Arial"/>
                <w:sz w:val="24"/>
                <w:szCs w:val="24"/>
              </w:rPr>
              <w:t>did.</w:t>
            </w:r>
          </w:p>
          <w:p w:rsidR="00C555BC" w:rsidRDefault="00C555BC" w:rsidP="00095FAB">
            <w:pPr>
              <w:rPr>
                <w:rFonts w:ascii="Arial" w:hAnsi="Arial" w:cs="Arial"/>
                <w:sz w:val="24"/>
                <w:szCs w:val="24"/>
              </w:rPr>
            </w:pPr>
          </w:p>
          <w:p w:rsidR="00C555BC" w:rsidRDefault="00C555BC" w:rsidP="00095FAB">
            <w:pPr>
              <w:rPr>
                <w:rFonts w:ascii="Arial" w:hAnsi="Arial" w:cs="Arial"/>
                <w:sz w:val="24"/>
                <w:szCs w:val="24"/>
              </w:rPr>
            </w:pPr>
            <w:r>
              <w:rPr>
                <w:rFonts w:ascii="Arial" w:hAnsi="Arial" w:cs="Arial"/>
                <w:sz w:val="24"/>
                <w:szCs w:val="24"/>
              </w:rPr>
              <w:t>PAS asked if the DSE’s had been included in setting the targets, and was advised they hadn’t been. PAS were concerned that the targets were not tied to the over-arching targets alrea</w:t>
            </w:r>
            <w:r w:rsidR="006A1F23">
              <w:rPr>
                <w:rFonts w:ascii="Arial" w:hAnsi="Arial" w:cs="Arial"/>
                <w:sz w:val="24"/>
                <w:szCs w:val="24"/>
              </w:rPr>
              <w:t>dy set by the University, but ECS</w:t>
            </w:r>
            <w:r>
              <w:rPr>
                <w:rFonts w:ascii="Arial" w:hAnsi="Arial" w:cs="Arial"/>
                <w:sz w:val="24"/>
                <w:szCs w:val="24"/>
              </w:rPr>
              <w:t xml:space="preserve"> said that the PVC Business had been overseeing them, and felt sure they were.  </w:t>
            </w:r>
          </w:p>
          <w:p w:rsidR="00C555BC" w:rsidRDefault="00C555BC" w:rsidP="00095FAB">
            <w:pPr>
              <w:rPr>
                <w:rFonts w:ascii="Arial" w:hAnsi="Arial" w:cs="Arial"/>
                <w:sz w:val="24"/>
                <w:szCs w:val="24"/>
              </w:rPr>
            </w:pPr>
          </w:p>
          <w:p w:rsidR="00C555BC" w:rsidRDefault="00C555BC" w:rsidP="00095FAB">
            <w:pPr>
              <w:rPr>
                <w:rFonts w:ascii="Arial" w:hAnsi="Arial" w:cs="Arial"/>
                <w:sz w:val="24"/>
                <w:szCs w:val="24"/>
              </w:rPr>
            </w:pPr>
            <w:r>
              <w:rPr>
                <w:rFonts w:ascii="Arial" w:hAnsi="Arial" w:cs="Arial"/>
                <w:sz w:val="24"/>
                <w:szCs w:val="24"/>
              </w:rPr>
              <w:t>DSE FEH said t</w:t>
            </w:r>
            <w:r w:rsidR="00126988">
              <w:rPr>
                <w:rFonts w:ascii="Arial" w:hAnsi="Arial" w:cs="Arial"/>
                <w:sz w:val="24"/>
                <w:szCs w:val="24"/>
              </w:rPr>
              <w:t>h</w:t>
            </w:r>
            <w:r>
              <w:rPr>
                <w:rFonts w:ascii="Arial" w:hAnsi="Arial" w:cs="Arial"/>
                <w:sz w:val="24"/>
                <w:szCs w:val="24"/>
              </w:rPr>
              <w:t>e Taxonomy may need to be revisited in the light of Graduate apprenticeships, which PA</w:t>
            </w:r>
            <w:r w:rsidR="00126988">
              <w:rPr>
                <w:rFonts w:ascii="Arial" w:hAnsi="Arial" w:cs="Arial"/>
                <w:sz w:val="24"/>
                <w:szCs w:val="24"/>
              </w:rPr>
              <w:t>S agreed would be required.  PAS</w:t>
            </w:r>
            <w:r>
              <w:rPr>
                <w:rFonts w:ascii="Arial" w:hAnsi="Arial" w:cs="Arial"/>
                <w:sz w:val="24"/>
                <w:szCs w:val="24"/>
              </w:rPr>
              <w:t xml:space="preserve"> also felt they needed to be tied to existing KPI’s. </w:t>
            </w:r>
            <w:r w:rsidR="00985A96">
              <w:rPr>
                <w:rFonts w:ascii="Arial" w:hAnsi="Arial" w:cs="Arial"/>
                <w:sz w:val="24"/>
                <w:szCs w:val="24"/>
              </w:rPr>
              <w:t xml:space="preserve"> </w:t>
            </w:r>
            <w:r w:rsidR="00126988">
              <w:rPr>
                <w:rFonts w:ascii="Arial" w:hAnsi="Arial" w:cs="Arial"/>
                <w:sz w:val="24"/>
                <w:szCs w:val="24"/>
              </w:rPr>
              <w:t>DSE FACH asked if the internships w</w:t>
            </w:r>
            <w:r w:rsidR="006A1F23">
              <w:rPr>
                <w:rFonts w:ascii="Arial" w:hAnsi="Arial" w:cs="Arial"/>
                <w:sz w:val="24"/>
                <w:szCs w:val="24"/>
              </w:rPr>
              <w:t>ere over 1 calendar year, and ECS</w:t>
            </w:r>
            <w:r w:rsidR="00126988">
              <w:rPr>
                <w:rFonts w:ascii="Arial" w:hAnsi="Arial" w:cs="Arial"/>
                <w:sz w:val="24"/>
                <w:szCs w:val="24"/>
              </w:rPr>
              <w:t xml:space="preserve"> responded they could be over 2.</w:t>
            </w:r>
          </w:p>
          <w:p w:rsidR="00126988" w:rsidRDefault="00126988" w:rsidP="00095FAB">
            <w:pPr>
              <w:rPr>
                <w:rFonts w:ascii="Arial" w:hAnsi="Arial" w:cs="Arial"/>
                <w:sz w:val="24"/>
                <w:szCs w:val="24"/>
              </w:rPr>
            </w:pPr>
            <w:r>
              <w:rPr>
                <w:rFonts w:ascii="Arial" w:hAnsi="Arial" w:cs="Arial"/>
                <w:sz w:val="24"/>
                <w:szCs w:val="24"/>
              </w:rPr>
              <w:t xml:space="preserve">PAS expressed concerns – there needed to be an “end point” where they could be counted.   DSE FES said they had done work to minimise students finding their own placements, as they didn’t tend to make a good job of it.  Further discussions took place around the difficulties of finding good placements, and recording the outcomes. </w:t>
            </w:r>
          </w:p>
          <w:p w:rsidR="00126988" w:rsidRDefault="00126988" w:rsidP="00095FAB">
            <w:pPr>
              <w:rPr>
                <w:rFonts w:ascii="Arial" w:hAnsi="Arial" w:cs="Arial"/>
                <w:sz w:val="24"/>
                <w:szCs w:val="24"/>
              </w:rPr>
            </w:pPr>
          </w:p>
          <w:p w:rsidR="00126988" w:rsidRDefault="00126988" w:rsidP="00095FAB">
            <w:pPr>
              <w:rPr>
                <w:rFonts w:ascii="Arial" w:hAnsi="Arial" w:cs="Arial"/>
                <w:sz w:val="24"/>
                <w:szCs w:val="24"/>
              </w:rPr>
            </w:pPr>
            <w:r>
              <w:rPr>
                <w:rFonts w:ascii="Arial" w:hAnsi="Arial" w:cs="Arial"/>
                <w:sz w:val="24"/>
                <w:szCs w:val="24"/>
              </w:rPr>
              <w:t>In response to a written q</w:t>
            </w:r>
            <w:r w:rsidR="006A1F23">
              <w:rPr>
                <w:rFonts w:ascii="Arial" w:hAnsi="Arial" w:cs="Arial"/>
                <w:sz w:val="24"/>
                <w:szCs w:val="24"/>
              </w:rPr>
              <w:t>uestion from the QM</w:t>
            </w:r>
            <w:r>
              <w:rPr>
                <w:rFonts w:ascii="Arial" w:hAnsi="Arial" w:cs="Arial"/>
                <w:sz w:val="24"/>
                <w:szCs w:val="24"/>
              </w:rPr>
              <w:t xml:space="preserve"> around checking hea</w:t>
            </w:r>
            <w:r w:rsidR="006A1F23">
              <w:rPr>
                <w:rFonts w:ascii="Arial" w:hAnsi="Arial" w:cs="Arial"/>
                <w:sz w:val="24"/>
                <w:szCs w:val="24"/>
              </w:rPr>
              <w:t>lth and safety at placements, ECS</w:t>
            </w:r>
            <w:r>
              <w:rPr>
                <w:rFonts w:ascii="Arial" w:hAnsi="Arial" w:cs="Arial"/>
                <w:sz w:val="24"/>
                <w:szCs w:val="24"/>
              </w:rPr>
              <w:t xml:space="preserve"> said this had not been part of the initial remit, but that he would reply directly to QM. </w:t>
            </w:r>
          </w:p>
          <w:p w:rsidR="00126988" w:rsidRDefault="00126988" w:rsidP="00095FAB">
            <w:pPr>
              <w:rPr>
                <w:rFonts w:ascii="Arial" w:hAnsi="Arial" w:cs="Arial"/>
                <w:sz w:val="24"/>
                <w:szCs w:val="24"/>
              </w:rPr>
            </w:pPr>
          </w:p>
          <w:p w:rsidR="00126988" w:rsidRDefault="00126988" w:rsidP="00095FAB">
            <w:pPr>
              <w:rPr>
                <w:rFonts w:ascii="Arial" w:hAnsi="Arial" w:cs="Arial"/>
                <w:sz w:val="24"/>
                <w:szCs w:val="24"/>
              </w:rPr>
            </w:pPr>
            <w:r>
              <w:rPr>
                <w:rFonts w:ascii="Arial" w:hAnsi="Arial" w:cs="Arial"/>
                <w:sz w:val="24"/>
                <w:szCs w:val="24"/>
              </w:rPr>
              <w:t xml:space="preserve">The Chair mentioned that FBUS had 2 new 0 credit courses </w:t>
            </w:r>
            <w:r w:rsidR="006A1F23">
              <w:rPr>
                <w:rFonts w:ascii="Arial" w:hAnsi="Arial" w:cs="Arial"/>
                <w:sz w:val="24"/>
                <w:szCs w:val="24"/>
              </w:rPr>
              <w:t>going before APC</w:t>
            </w:r>
            <w:r>
              <w:rPr>
                <w:rFonts w:ascii="Arial" w:hAnsi="Arial" w:cs="Arial"/>
                <w:sz w:val="24"/>
                <w:szCs w:val="24"/>
              </w:rPr>
              <w:t xml:space="preserve"> next week, designed as a way of recording placements.  There was also a 30 credit L6 courses which could be attached to programmes</w:t>
            </w:r>
            <w:r w:rsidR="008E560B">
              <w:rPr>
                <w:rFonts w:ascii="Arial" w:hAnsi="Arial" w:cs="Arial"/>
                <w:sz w:val="24"/>
                <w:szCs w:val="24"/>
              </w:rPr>
              <w:t xml:space="preserve"> as a way of </w:t>
            </w:r>
            <w:r w:rsidR="008E560B">
              <w:rPr>
                <w:rFonts w:ascii="Arial" w:hAnsi="Arial" w:cs="Arial"/>
                <w:sz w:val="24"/>
                <w:szCs w:val="24"/>
              </w:rPr>
              <w:lastRenderedPageBreak/>
              <w:t>recording internships.</w:t>
            </w:r>
            <w:r>
              <w:rPr>
                <w:rFonts w:ascii="Arial" w:hAnsi="Arial" w:cs="Arial"/>
                <w:sz w:val="24"/>
                <w:szCs w:val="24"/>
              </w:rPr>
              <w:t xml:space="preserve"> DSE FES </w:t>
            </w:r>
            <w:r w:rsidR="008E560B">
              <w:rPr>
                <w:rFonts w:ascii="Arial" w:hAnsi="Arial" w:cs="Arial"/>
                <w:sz w:val="24"/>
                <w:szCs w:val="24"/>
              </w:rPr>
              <w:t>advised they were doing similar with a 15 credit course for Science students.  PAS voiced further concerns about the recording of these, and asked the DSE’s to speak with her – Banner was not flexible in recording cross-sessional courses, and the data could have detrimental effects on University statistics if not managed correctly.</w:t>
            </w:r>
          </w:p>
          <w:p w:rsidR="00BE2E4B" w:rsidRDefault="00BE2E4B" w:rsidP="00095FAB">
            <w:pPr>
              <w:rPr>
                <w:rFonts w:ascii="Arial" w:hAnsi="Arial" w:cs="Arial"/>
                <w:sz w:val="24"/>
                <w:szCs w:val="24"/>
              </w:rPr>
            </w:pPr>
          </w:p>
          <w:p w:rsidR="00BE2E4B" w:rsidRDefault="00C555BC" w:rsidP="00095FAB">
            <w:pPr>
              <w:rPr>
                <w:rFonts w:ascii="Arial" w:hAnsi="Arial" w:cs="Arial"/>
                <w:sz w:val="24"/>
                <w:szCs w:val="24"/>
              </w:rPr>
            </w:pPr>
            <w:r w:rsidRPr="00C555BC">
              <w:rPr>
                <w:rFonts w:ascii="Arial" w:hAnsi="Arial" w:cs="Arial"/>
                <w:b/>
                <w:sz w:val="24"/>
                <w:szCs w:val="24"/>
              </w:rPr>
              <w:t>ACTION:</w:t>
            </w:r>
            <w:r w:rsidR="00126988">
              <w:rPr>
                <w:rFonts w:ascii="Arial" w:hAnsi="Arial" w:cs="Arial"/>
                <w:b/>
                <w:sz w:val="24"/>
                <w:szCs w:val="24"/>
              </w:rPr>
              <w:t xml:space="preserve"> </w:t>
            </w:r>
            <w:r w:rsidR="00126988" w:rsidRPr="00126988">
              <w:rPr>
                <w:rFonts w:ascii="Arial" w:hAnsi="Arial" w:cs="Arial"/>
                <w:sz w:val="24"/>
                <w:szCs w:val="24"/>
              </w:rPr>
              <w:t>Paper containing targets for placements to be circulated to SEC</w:t>
            </w:r>
          </w:p>
          <w:p w:rsidR="006A1F23" w:rsidRDefault="006A1F23" w:rsidP="00095FAB">
            <w:pPr>
              <w:rPr>
                <w:rFonts w:ascii="Arial" w:hAnsi="Arial" w:cs="Arial"/>
                <w:sz w:val="24"/>
                <w:szCs w:val="24"/>
              </w:rPr>
            </w:pPr>
          </w:p>
          <w:p w:rsidR="006A1F23" w:rsidRPr="00126988" w:rsidRDefault="006A1F23" w:rsidP="00095FAB">
            <w:pPr>
              <w:rPr>
                <w:rFonts w:ascii="Arial" w:hAnsi="Arial" w:cs="Arial"/>
                <w:sz w:val="24"/>
                <w:szCs w:val="24"/>
              </w:rPr>
            </w:pPr>
            <w:r w:rsidRPr="006A1F23">
              <w:rPr>
                <w:rFonts w:ascii="Arial" w:hAnsi="Arial" w:cs="Arial"/>
                <w:b/>
                <w:sz w:val="24"/>
                <w:szCs w:val="24"/>
              </w:rPr>
              <w:t>ACTION:</w:t>
            </w:r>
            <w:r>
              <w:rPr>
                <w:rFonts w:ascii="Arial" w:hAnsi="Arial" w:cs="Arial"/>
                <w:sz w:val="24"/>
                <w:szCs w:val="24"/>
              </w:rPr>
              <w:t xml:space="preserve"> DSE’s to liaise with PAS over set up of new programmes.</w:t>
            </w:r>
          </w:p>
          <w:p w:rsidR="00126988" w:rsidRPr="00C555BC" w:rsidRDefault="00126988" w:rsidP="00095FAB">
            <w:pPr>
              <w:rPr>
                <w:rFonts w:ascii="Arial" w:hAnsi="Arial" w:cs="Arial"/>
                <w:b/>
                <w:sz w:val="24"/>
                <w:szCs w:val="24"/>
              </w:rPr>
            </w:pPr>
          </w:p>
        </w:tc>
      </w:tr>
      <w:tr w:rsidR="00883CDA" w:rsidRPr="00F10FE8" w:rsidTr="00F015A9">
        <w:tc>
          <w:tcPr>
            <w:tcW w:w="1419" w:type="dxa"/>
          </w:tcPr>
          <w:p w:rsidR="00883CDA"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SEC16.</w:t>
            </w:r>
            <w:r w:rsidR="00095FAB">
              <w:rPr>
                <w:rFonts w:ascii="Arial" w:eastAsia="ヒラギノ角ゴ Pro W3" w:hAnsi="Arial" w:cs="Arial"/>
                <w:b/>
                <w:sz w:val="24"/>
                <w:szCs w:val="24"/>
              </w:rPr>
              <w:t>23</w:t>
            </w:r>
          </w:p>
        </w:tc>
        <w:tc>
          <w:tcPr>
            <w:tcW w:w="8505" w:type="dxa"/>
            <w:shd w:val="clear" w:color="auto" w:fill="auto"/>
          </w:tcPr>
          <w:p w:rsidR="00B20F16" w:rsidRDefault="00E47F5E" w:rsidP="00311309">
            <w:pPr>
              <w:rPr>
                <w:rFonts w:ascii="Arial" w:hAnsi="Arial" w:cs="Arial"/>
                <w:b/>
                <w:sz w:val="24"/>
                <w:szCs w:val="24"/>
              </w:rPr>
            </w:pPr>
            <w:r w:rsidRPr="00E47F5E">
              <w:rPr>
                <w:rFonts w:ascii="Arial" w:hAnsi="Arial" w:cs="Arial"/>
                <w:b/>
                <w:sz w:val="24"/>
                <w:szCs w:val="24"/>
              </w:rPr>
              <w:t>Chaplaincy Report</w:t>
            </w:r>
          </w:p>
          <w:p w:rsidR="008E560B" w:rsidRDefault="008E560B" w:rsidP="00311309">
            <w:pPr>
              <w:rPr>
                <w:rFonts w:ascii="Arial" w:hAnsi="Arial" w:cs="Arial"/>
                <w:b/>
                <w:sz w:val="24"/>
                <w:szCs w:val="24"/>
              </w:rPr>
            </w:pPr>
          </w:p>
          <w:p w:rsidR="008E560B" w:rsidRDefault="008E560B" w:rsidP="00311309">
            <w:pPr>
              <w:rPr>
                <w:rFonts w:ascii="Arial" w:hAnsi="Arial" w:cs="Arial"/>
                <w:sz w:val="24"/>
                <w:szCs w:val="24"/>
              </w:rPr>
            </w:pPr>
            <w:r>
              <w:rPr>
                <w:rFonts w:ascii="Arial" w:hAnsi="Arial" w:cs="Arial"/>
                <w:sz w:val="24"/>
                <w:szCs w:val="24"/>
              </w:rPr>
              <w:t xml:space="preserve">LM for the Chaplaincy tabled a document </w:t>
            </w:r>
            <w:r w:rsidRPr="008E560B">
              <w:rPr>
                <w:rFonts w:ascii="Arial" w:hAnsi="Arial" w:cs="Arial"/>
                <w:i/>
                <w:sz w:val="24"/>
                <w:szCs w:val="24"/>
              </w:rPr>
              <w:t>Chaplaincy contact details</w:t>
            </w:r>
            <w:r>
              <w:rPr>
                <w:rFonts w:ascii="Arial" w:hAnsi="Arial" w:cs="Arial"/>
                <w:sz w:val="24"/>
                <w:szCs w:val="24"/>
              </w:rPr>
              <w:t xml:space="preserve"> which contained details of the staff changes in the last year. She outlined their role, working alongside Student Centres, Wellbeing and academic staff or indeed anyone who had pastoral concerns. Most of their team were voluntary, and part time, and worked both 9</w:t>
            </w:r>
            <w:r w:rsidR="00B05FEE">
              <w:rPr>
                <w:rFonts w:ascii="Arial" w:hAnsi="Arial" w:cs="Arial"/>
                <w:sz w:val="24"/>
                <w:szCs w:val="24"/>
              </w:rPr>
              <w:t>-5, and out of hours.  They were growing</w:t>
            </w:r>
            <w:r>
              <w:rPr>
                <w:rFonts w:ascii="Arial" w:hAnsi="Arial" w:cs="Arial"/>
                <w:sz w:val="24"/>
                <w:szCs w:val="24"/>
              </w:rPr>
              <w:t xml:space="preserve"> increasingly concerned</w:t>
            </w:r>
            <w:r w:rsidR="00B05FEE">
              <w:rPr>
                <w:rFonts w:ascii="Arial" w:hAnsi="Arial" w:cs="Arial"/>
                <w:sz w:val="24"/>
                <w:szCs w:val="24"/>
              </w:rPr>
              <w:t xml:space="preserve"> about</w:t>
            </w:r>
            <w:r>
              <w:rPr>
                <w:rFonts w:ascii="Arial" w:hAnsi="Arial" w:cs="Arial"/>
                <w:sz w:val="24"/>
                <w:szCs w:val="24"/>
              </w:rPr>
              <w:t xml:space="preserve"> mental health issues.  Some of the team had undertaken a mental health course, and another was doing suicide training, but none were professional counsellors.  Although the University had excellent counsellors there were some concerns about communications and the level of support – they were not always readily contactable at Medway.  DSE FES endorsed that view. </w:t>
            </w:r>
            <w:r w:rsidR="008F2D36">
              <w:rPr>
                <w:rFonts w:ascii="Arial" w:hAnsi="Arial" w:cs="Arial"/>
                <w:sz w:val="24"/>
                <w:szCs w:val="24"/>
              </w:rPr>
              <w:t xml:space="preserve"> There were also difficulties getting the website updated quickly.</w:t>
            </w:r>
          </w:p>
          <w:p w:rsidR="008F2D36" w:rsidRDefault="008F2D36" w:rsidP="00311309">
            <w:pPr>
              <w:rPr>
                <w:rFonts w:ascii="Arial" w:hAnsi="Arial" w:cs="Arial"/>
                <w:sz w:val="24"/>
                <w:szCs w:val="24"/>
              </w:rPr>
            </w:pPr>
          </w:p>
          <w:p w:rsidR="008F2D36" w:rsidRDefault="008F2D36" w:rsidP="00311309">
            <w:pPr>
              <w:rPr>
                <w:rFonts w:ascii="Arial" w:hAnsi="Arial" w:cs="Arial"/>
                <w:sz w:val="24"/>
                <w:szCs w:val="24"/>
              </w:rPr>
            </w:pPr>
            <w:r>
              <w:rPr>
                <w:rFonts w:ascii="Arial" w:hAnsi="Arial" w:cs="Arial"/>
                <w:sz w:val="24"/>
                <w:szCs w:val="24"/>
              </w:rPr>
              <w:t>There was a “Missing in Action” scheme, which flagged up possible vulnerable students where they had stopped attending, and the Chaplains wanted to raise the profile of this.  PAS said that Faculties now had Retention officers, and these might prove to be a useful first point of contact.  The scheme had proved successful in the past.</w:t>
            </w:r>
          </w:p>
          <w:p w:rsidR="008F2D36" w:rsidRDefault="008F2D36" w:rsidP="00311309">
            <w:pPr>
              <w:rPr>
                <w:rFonts w:ascii="Arial" w:hAnsi="Arial" w:cs="Arial"/>
                <w:sz w:val="24"/>
                <w:szCs w:val="24"/>
              </w:rPr>
            </w:pPr>
          </w:p>
          <w:p w:rsidR="008F2D36" w:rsidRDefault="008F2D36" w:rsidP="00311309">
            <w:pPr>
              <w:rPr>
                <w:rFonts w:ascii="Arial" w:hAnsi="Arial" w:cs="Arial"/>
                <w:sz w:val="24"/>
                <w:szCs w:val="24"/>
              </w:rPr>
            </w:pPr>
            <w:r>
              <w:rPr>
                <w:rFonts w:ascii="Arial" w:hAnsi="Arial" w:cs="Arial"/>
                <w:sz w:val="24"/>
                <w:szCs w:val="24"/>
              </w:rPr>
              <w:t xml:space="preserve">She said that at all campuses the Chaplains were available, and were involved with various University events – International </w:t>
            </w:r>
            <w:r w:rsidR="00B05FEE">
              <w:rPr>
                <w:rFonts w:ascii="Arial" w:hAnsi="Arial" w:cs="Arial"/>
                <w:sz w:val="24"/>
                <w:szCs w:val="24"/>
              </w:rPr>
              <w:t>Welcome, Carol Services etc and held functions on each campus.</w:t>
            </w:r>
          </w:p>
          <w:p w:rsidR="008F2D36" w:rsidRDefault="008F2D36" w:rsidP="00311309">
            <w:pPr>
              <w:rPr>
                <w:rFonts w:ascii="Arial" w:hAnsi="Arial" w:cs="Arial"/>
                <w:sz w:val="24"/>
                <w:szCs w:val="24"/>
              </w:rPr>
            </w:pPr>
          </w:p>
          <w:p w:rsidR="008F2D36" w:rsidRDefault="008F2D36" w:rsidP="00311309">
            <w:pPr>
              <w:rPr>
                <w:rFonts w:ascii="Arial" w:hAnsi="Arial" w:cs="Arial"/>
                <w:sz w:val="24"/>
                <w:szCs w:val="24"/>
              </w:rPr>
            </w:pPr>
            <w:r>
              <w:rPr>
                <w:rFonts w:ascii="Arial" w:hAnsi="Arial" w:cs="Arial"/>
                <w:sz w:val="24"/>
                <w:szCs w:val="24"/>
              </w:rPr>
              <w:t xml:space="preserve">TTM advised that updating the web was now very much a </w:t>
            </w:r>
            <w:r w:rsidR="007233C1">
              <w:rPr>
                <w:rFonts w:ascii="Arial" w:hAnsi="Arial" w:cs="Arial"/>
                <w:sz w:val="24"/>
                <w:szCs w:val="24"/>
              </w:rPr>
              <w:t>self-service</w:t>
            </w:r>
            <w:r>
              <w:rPr>
                <w:rFonts w:ascii="Arial" w:hAnsi="Arial" w:cs="Arial"/>
                <w:sz w:val="24"/>
                <w:szCs w:val="24"/>
              </w:rPr>
              <w:t xml:space="preserve"> operation, and if they attended the training they would be able to update it themselves – the information was appreciated.</w:t>
            </w:r>
          </w:p>
          <w:p w:rsidR="008F2D36" w:rsidRDefault="008F2D36" w:rsidP="00311309">
            <w:pPr>
              <w:rPr>
                <w:rFonts w:ascii="Arial" w:hAnsi="Arial" w:cs="Arial"/>
                <w:sz w:val="24"/>
                <w:szCs w:val="24"/>
              </w:rPr>
            </w:pPr>
          </w:p>
          <w:p w:rsidR="00CD5C5C" w:rsidRDefault="00B05FEE" w:rsidP="00311309">
            <w:pPr>
              <w:rPr>
                <w:rFonts w:ascii="Arial" w:hAnsi="Arial" w:cs="Arial"/>
                <w:sz w:val="24"/>
                <w:szCs w:val="24"/>
              </w:rPr>
            </w:pPr>
            <w:r>
              <w:rPr>
                <w:rFonts w:ascii="Arial" w:hAnsi="Arial" w:cs="Arial"/>
                <w:sz w:val="24"/>
                <w:szCs w:val="24"/>
              </w:rPr>
              <w:t xml:space="preserve">HMS </w:t>
            </w:r>
            <w:r w:rsidR="008F2D36">
              <w:rPr>
                <w:rFonts w:ascii="Arial" w:hAnsi="Arial" w:cs="Arial"/>
                <w:sz w:val="24"/>
                <w:szCs w:val="24"/>
              </w:rPr>
              <w:t>SU asked if their service was linked to the SU advice service, and was advised it wasn’t</w:t>
            </w:r>
            <w:r w:rsidR="00CD5C5C">
              <w:rPr>
                <w:rFonts w:ascii="Arial" w:hAnsi="Arial" w:cs="Arial"/>
                <w:sz w:val="24"/>
                <w:szCs w:val="24"/>
              </w:rPr>
              <w:t>, but once an issue had been raised students were often referred there, and to other services – the SU had been really helpful in the past.  DSE FES commended the work of the Chaplains, saying it was very valuable.</w:t>
            </w:r>
          </w:p>
          <w:p w:rsidR="00CD5C5C" w:rsidRDefault="00CD5C5C" w:rsidP="00311309">
            <w:pPr>
              <w:rPr>
                <w:rFonts w:ascii="Arial" w:hAnsi="Arial" w:cs="Arial"/>
                <w:sz w:val="24"/>
                <w:szCs w:val="24"/>
              </w:rPr>
            </w:pPr>
          </w:p>
          <w:p w:rsidR="00CD5C5C" w:rsidRDefault="00CD5C5C" w:rsidP="00311309">
            <w:pPr>
              <w:rPr>
                <w:rFonts w:ascii="Arial" w:hAnsi="Arial" w:cs="Arial"/>
                <w:sz w:val="24"/>
                <w:szCs w:val="24"/>
              </w:rPr>
            </w:pPr>
            <w:r>
              <w:rPr>
                <w:rFonts w:ascii="Arial" w:hAnsi="Arial" w:cs="Arial"/>
                <w:sz w:val="24"/>
                <w:szCs w:val="24"/>
              </w:rPr>
              <w:t>The Chaplains said that a multi faith room was soon to open at Medway, and she was meeting with representat</w:t>
            </w:r>
            <w:r w:rsidR="00B05FEE">
              <w:rPr>
                <w:rFonts w:ascii="Arial" w:hAnsi="Arial" w:cs="Arial"/>
                <w:sz w:val="24"/>
                <w:szCs w:val="24"/>
              </w:rPr>
              <w:t>ives of all faiths, to ensure it</w:t>
            </w:r>
            <w:r>
              <w:rPr>
                <w:rFonts w:ascii="Arial" w:hAnsi="Arial" w:cs="Arial"/>
                <w:sz w:val="24"/>
                <w:szCs w:val="24"/>
              </w:rPr>
              <w:t xml:space="preserve"> worked well.</w:t>
            </w:r>
          </w:p>
          <w:p w:rsidR="00B20F16" w:rsidRDefault="00B20F16" w:rsidP="00311309">
            <w:pPr>
              <w:rPr>
                <w:rFonts w:ascii="Arial" w:hAnsi="Arial" w:cs="Arial"/>
                <w:sz w:val="24"/>
                <w:szCs w:val="24"/>
              </w:rPr>
            </w:pPr>
          </w:p>
          <w:p w:rsidR="00800863" w:rsidRDefault="008F2D36" w:rsidP="00311309">
            <w:pPr>
              <w:rPr>
                <w:rFonts w:ascii="Arial" w:hAnsi="Arial" w:cs="Arial"/>
                <w:i/>
                <w:sz w:val="24"/>
                <w:szCs w:val="24"/>
              </w:rPr>
            </w:pPr>
            <w:r w:rsidRPr="008F2D36">
              <w:rPr>
                <w:rFonts w:ascii="Arial" w:hAnsi="Arial" w:cs="Arial"/>
                <w:b/>
                <w:sz w:val="24"/>
                <w:szCs w:val="24"/>
              </w:rPr>
              <w:t>ACTION:</w:t>
            </w:r>
            <w:r>
              <w:rPr>
                <w:rFonts w:ascii="Arial" w:hAnsi="Arial" w:cs="Arial"/>
                <w:sz w:val="24"/>
                <w:szCs w:val="24"/>
              </w:rPr>
              <w:t xml:space="preserve">  Chaplains to circulated updated contact list to </w:t>
            </w:r>
            <w:proofErr w:type="gramStart"/>
            <w:r>
              <w:rPr>
                <w:rFonts w:ascii="Arial" w:hAnsi="Arial" w:cs="Arial"/>
                <w:sz w:val="24"/>
                <w:szCs w:val="24"/>
              </w:rPr>
              <w:t>SEC.</w:t>
            </w:r>
            <w:r w:rsidR="00B20F16">
              <w:rPr>
                <w:rFonts w:ascii="Arial" w:hAnsi="Arial" w:cs="Arial"/>
                <w:sz w:val="24"/>
                <w:szCs w:val="24"/>
              </w:rPr>
              <w:t>.</w:t>
            </w:r>
            <w:proofErr w:type="gramEnd"/>
          </w:p>
          <w:p w:rsidR="00311309" w:rsidRPr="00F10FE8" w:rsidRDefault="00311309" w:rsidP="00311309">
            <w:pPr>
              <w:rPr>
                <w:rFonts w:ascii="Arial" w:hAnsi="Arial" w:cs="Arial"/>
                <w:sz w:val="24"/>
                <w:szCs w:val="24"/>
              </w:rPr>
            </w:pPr>
          </w:p>
        </w:tc>
      </w:tr>
      <w:tr w:rsidR="00A835E0" w:rsidRPr="00F10FE8" w:rsidTr="00F015A9">
        <w:tc>
          <w:tcPr>
            <w:tcW w:w="1419" w:type="dxa"/>
          </w:tcPr>
          <w:p w:rsidR="00A835E0" w:rsidRPr="00F10FE8" w:rsidRDefault="00261478" w:rsidP="00A62D3A">
            <w:pPr>
              <w:rPr>
                <w:rFonts w:ascii="Arial" w:eastAsia="ヒラギノ角ゴ Pro W3" w:hAnsi="Arial" w:cs="Arial"/>
                <w:b/>
                <w:sz w:val="24"/>
                <w:szCs w:val="24"/>
              </w:rPr>
            </w:pPr>
            <w:r>
              <w:rPr>
                <w:rFonts w:ascii="Arial" w:eastAsia="ヒラギノ角ゴ Pro W3" w:hAnsi="Arial" w:cs="Arial"/>
                <w:b/>
                <w:sz w:val="24"/>
                <w:szCs w:val="24"/>
              </w:rPr>
              <w:t>SEC16.</w:t>
            </w:r>
            <w:r w:rsidR="00095FAB">
              <w:rPr>
                <w:rFonts w:ascii="Arial" w:eastAsia="ヒラギノ角ゴ Pro W3" w:hAnsi="Arial" w:cs="Arial"/>
                <w:b/>
                <w:sz w:val="24"/>
                <w:szCs w:val="24"/>
              </w:rPr>
              <w:t>24</w:t>
            </w:r>
          </w:p>
        </w:tc>
        <w:tc>
          <w:tcPr>
            <w:tcW w:w="8505" w:type="dxa"/>
            <w:shd w:val="clear" w:color="auto" w:fill="auto"/>
          </w:tcPr>
          <w:p w:rsidR="00261AEC" w:rsidRDefault="00E47F5E" w:rsidP="00095FAB">
            <w:pPr>
              <w:rPr>
                <w:rFonts w:ascii="Arial" w:hAnsi="Arial" w:cs="Arial"/>
                <w:b/>
                <w:sz w:val="24"/>
                <w:szCs w:val="24"/>
              </w:rPr>
            </w:pPr>
            <w:r w:rsidRPr="00E47F5E">
              <w:rPr>
                <w:rFonts w:ascii="Arial" w:hAnsi="Arial" w:cs="Arial"/>
                <w:b/>
                <w:sz w:val="24"/>
                <w:szCs w:val="24"/>
              </w:rPr>
              <w:t>FEH Annual Report</w:t>
            </w:r>
          </w:p>
          <w:p w:rsidR="00CD5C5C" w:rsidRDefault="00CD5C5C" w:rsidP="00095FAB">
            <w:pPr>
              <w:rPr>
                <w:rFonts w:ascii="Arial" w:hAnsi="Arial" w:cs="Arial"/>
                <w:b/>
                <w:sz w:val="24"/>
                <w:szCs w:val="24"/>
              </w:rPr>
            </w:pPr>
          </w:p>
          <w:p w:rsidR="00CD5C5C" w:rsidRDefault="00CD5C5C" w:rsidP="00095FAB">
            <w:pPr>
              <w:rPr>
                <w:rFonts w:ascii="Arial" w:hAnsi="Arial" w:cs="Arial"/>
                <w:sz w:val="24"/>
                <w:szCs w:val="24"/>
              </w:rPr>
            </w:pPr>
            <w:r w:rsidRPr="00CD5C5C">
              <w:rPr>
                <w:rFonts w:ascii="Arial" w:hAnsi="Arial" w:cs="Arial"/>
                <w:sz w:val="24"/>
                <w:szCs w:val="24"/>
              </w:rPr>
              <w:lastRenderedPageBreak/>
              <w:t xml:space="preserve">DSE FEH presented a paper </w:t>
            </w:r>
            <w:r w:rsidRPr="00CD5C5C">
              <w:rPr>
                <w:rFonts w:ascii="Arial" w:hAnsi="Arial" w:cs="Arial"/>
                <w:i/>
                <w:sz w:val="24"/>
                <w:szCs w:val="24"/>
              </w:rPr>
              <w:t>SEC16.P028 Faculty of Education and Health Student Experience Annual Report January 2017</w:t>
            </w:r>
            <w:r>
              <w:rPr>
                <w:rFonts w:ascii="Arial" w:hAnsi="Arial" w:cs="Arial"/>
                <w:i/>
                <w:sz w:val="24"/>
                <w:szCs w:val="24"/>
              </w:rPr>
              <w:t xml:space="preserve"> </w:t>
            </w:r>
            <w:r>
              <w:rPr>
                <w:rFonts w:ascii="Arial" w:hAnsi="Arial" w:cs="Arial"/>
                <w:sz w:val="24"/>
                <w:szCs w:val="24"/>
              </w:rPr>
              <w:t xml:space="preserve">which he felt was self-explanatory.  He added that the recent Ofsted inspection had been very </w:t>
            </w:r>
            <w:r w:rsidR="007233C1">
              <w:rPr>
                <w:rFonts w:ascii="Arial" w:hAnsi="Arial" w:cs="Arial"/>
                <w:sz w:val="24"/>
                <w:szCs w:val="24"/>
              </w:rPr>
              <w:t>complimentary</w:t>
            </w:r>
            <w:r>
              <w:rPr>
                <w:rFonts w:ascii="Arial" w:hAnsi="Arial" w:cs="Arial"/>
                <w:sz w:val="24"/>
                <w:szCs w:val="24"/>
              </w:rPr>
              <w:t xml:space="preserve"> about the quality of Student experience within the Faculty, and the quality of their students.  There were issues for development, mainly around University systems.</w:t>
            </w:r>
          </w:p>
          <w:p w:rsidR="00CD5C5C" w:rsidRDefault="00CD5C5C" w:rsidP="00095FAB">
            <w:pPr>
              <w:rPr>
                <w:rFonts w:ascii="Arial" w:hAnsi="Arial" w:cs="Arial"/>
                <w:sz w:val="24"/>
                <w:szCs w:val="24"/>
              </w:rPr>
            </w:pPr>
          </w:p>
          <w:p w:rsidR="00CD5C5C" w:rsidRDefault="00CD5C5C" w:rsidP="00095FAB">
            <w:pPr>
              <w:rPr>
                <w:rFonts w:ascii="Arial" w:hAnsi="Arial" w:cs="Arial"/>
                <w:sz w:val="24"/>
                <w:szCs w:val="24"/>
              </w:rPr>
            </w:pPr>
            <w:r>
              <w:rPr>
                <w:rFonts w:ascii="Arial" w:hAnsi="Arial" w:cs="Arial"/>
                <w:sz w:val="24"/>
                <w:szCs w:val="24"/>
              </w:rPr>
              <w:t>The Chair thanked him, and said it was an outstanding outcome – well done!</w:t>
            </w:r>
          </w:p>
          <w:p w:rsidR="00CD5C5C" w:rsidRDefault="00CD5C5C" w:rsidP="00095FAB">
            <w:pPr>
              <w:rPr>
                <w:rFonts w:ascii="Arial" w:hAnsi="Arial" w:cs="Arial"/>
                <w:sz w:val="24"/>
                <w:szCs w:val="24"/>
              </w:rPr>
            </w:pPr>
          </w:p>
          <w:p w:rsidR="00CD5C5C" w:rsidRDefault="00CD5C5C" w:rsidP="00095FAB">
            <w:pPr>
              <w:rPr>
                <w:rFonts w:ascii="Arial" w:hAnsi="Arial" w:cs="Arial"/>
                <w:sz w:val="24"/>
                <w:szCs w:val="24"/>
              </w:rPr>
            </w:pPr>
            <w:r>
              <w:rPr>
                <w:rFonts w:ascii="Arial" w:hAnsi="Arial" w:cs="Arial"/>
                <w:sz w:val="24"/>
                <w:szCs w:val="24"/>
              </w:rPr>
              <w:t xml:space="preserve">SEC </w:t>
            </w:r>
            <w:r w:rsidRPr="00CD5C5C">
              <w:rPr>
                <w:rFonts w:ascii="Arial" w:hAnsi="Arial" w:cs="Arial"/>
                <w:b/>
                <w:sz w:val="24"/>
                <w:szCs w:val="24"/>
              </w:rPr>
              <w:t>noted</w:t>
            </w:r>
            <w:r>
              <w:rPr>
                <w:rFonts w:ascii="Arial" w:hAnsi="Arial" w:cs="Arial"/>
                <w:sz w:val="24"/>
                <w:szCs w:val="24"/>
              </w:rPr>
              <w:t xml:space="preserve"> the report.</w:t>
            </w:r>
          </w:p>
          <w:p w:rsidR="00834E36" w:rsidRPr="00CD5C5C" w:rsidRDefault="00834E36" w:rsidP="00095FAB">
            <w:pPr>
              <w:rPr>
                <w:rFonts w:ascii="Arial" w:hAnsi="Arial" w:cs="Arial"/>
                <w:sz w:val="24"/>
                <w:szCs w:val="24"/>
              </w:rPr>
            </w:pPr>
          </w:p>
        </w:tc>
      </w:tr>
      <w:tr w:rsidR="00F306A2" w:rsidRPr="00F10FE8" w:rsidTr="00F015A9">
        <w:tc>
          <w:tcPr>
            <w:tcW w:w="1419" w:type="dxa"/>
          </w:tcPr>
          <w:p w:rsidR="00F306A2" w:rsidRDefault="00095FAB" w:rsidP="00A62D3A">
            <w:pPr>
              <w:rPr>
                <w:rFonts w:ascii="Arial" w:hAnsi="Arial" w:cs="Arial"/>
                <w:b/>
                <w:sz w:val="24"/>
                <w:szCs w:val="24"/>
              </w:rPr>
            </w:pPr>
            <w:r>
              <w:rPr>
                <w:rFonts w:ascii="Arial" w:hAnsi="Arial" w:cs="Arial"/>
                <w:b/>
                <w:sz w:val="24"/>
                <w:szCs w:val="24"/>
              </w:rPr>
              <w:lastRenderedPageBreak/>
              <w:t>SEC16.25</w:t>
            </w:r>
          </w:p>
          <w:p w:rsidR="00F306A2" w:rsidRDefault="00F306A2" w:rsidP="00A62D3A">
            <w:pPr>
              <w:rPr>
                <w:rFonts w:ascii="Arial" w:hAnsi="Arial" w:cs="Arial"/>
                <w:b/>
                <w:sz w:val="24"/>
                <w:szCs w:val="24"/>
              </w:rPr>
            </w:pPr>
          </w:p>
        </w:tc>
        <w:tc>
          <w:tcPr>
            <w:tcW w:w="8505" w:type="dxa"/>
            <w:shd w:val="clear" w:color="auto" w:fill="auto"/>
          </w:tcPr>
          <w:p w:rsidR="00F306A2" w:rsidRDefault="00E47F5E" w:rsidP="00EE69E5">
            <w:pPr>
              <w:rPr>
                <w:rFonts w:ascii="Arial" w:eastAsia="ヒラギノ角ゴ Pro W3" w:hAnsi="Arial" w:cs="Arial"/>
                <w:b/>
                <w:sz w:val="24"/>
                <w:szCs w:val="24"/>
              </w:rPr>
            </w:pPr>
            <w:r>
              <w:rPr>
                <w:rFonts w:ascii="Arial" w:eastAsia="ヒラギノ角ゴ Pro W3" w:hAnsi="Arial" w:cs="Arial"/>
                <w:b/>
                <w:sz w:val="24"/>
                <w:szCs w:val="24"/>
              </w:rPr>
              <w:t>Campus Reports</w:t>
            </w:r>
          </w:p>
          <w:p w:rsidR="00CD5C5C" w:rsidRDefault="00CD5C5C" w:rsidP="00EE69E5">
            <w:pPr>
              <w:rPr>
                <w:rFonts w:ascii="Arial" w:eastAsia="ヒラギノ角ゴ Pro W3" w:hAnsi="Arial" w:cs="Arial"/>
                <w:b/>
                <w:sz w:val="24"/>
                <w:szCs w:val="24"/>
              </w:rPr>
            </w:pPr>
          </w:p>
          <w:p w:rsidR="00CD5C5C" w:rsidRDefault="00CD5C5C" w:rsidP="00EE69E5">
            <w:pPr>
              <w:rPr>
                <w:rFonts w:ascii="Arial" w:eastAsia="ヒラギノ角ゴ Pro W3" w:hAnsi="Arial" w:cs="Arial"/>
                <w:sz w:val="24"/>
                <w:szCs w:val="24"/>
              </w:rPr>
            </w:pPr>
            <w:r w:rsidRPr="00CD5C5C">
              <w:rPr>
                <w:rFonts w:ascii="Arial" w:eastAsia="ヒラギノ角ゴ Pro W3" w:hAnsi="Arial" w:cs="Arial"/>
                <w:sz w:val="24"/>
                <w:szCs w:val="24"/>
              </w:rPr>
              <w:t xml:space="preserve">DEF had tabled a written report </w:t>
            </w:r>
            <w:r w:rsidRPr="00CD5C5C">
              <w:rPr>
                <w:rFonts w:ascii="Arial" w:eastAsia="ヒラギノ角ゴ Pro W3" w:hAnsi="Arial" w:cs="Arial"/>
                <w:i/>
                <w:sz w:val="24"/>
                <w:szCs w:val="24"/>
              </w:rPr>
              <w:t>SEC16.P029 Estates and Facilities Management Department Campus Report January 2017</w:t>
            </w:r>
            <w:r w:rsidRPr="00CD5C5C">
              <w:rPr>
                <w:rFonts w:ascii="Arial" w:eastAsia="ヒラギノ角ゴ Pro W3" w:hAnsi="Arial" w:cs="Arial"/>
                <w:sz w:val="24"/>
                <w:szCs w:val="24"/>
              </w:rPr>
              <w:t>.</w:t>
            </w:r>
          </w:p>
          <w:p w:rsidR="00CD5C5C" w:rsidRDefault="00CD5C5C" w:rsidP="00EE69E5">
            <w:pPr>
              <w:rPr>
                <w:rFonts w:ascii="Arial" w:eastAsia="ヒラギノ角ゴ Pro W3" w:hAnsi="Arial" w:cs="Arial"/>
                <w:sz w:val="24"/>
                <w:szCs w:val="24"/>
              </w:rPr>
            </w:pPr>
          </w:p>
          <w:p w:rsidR="00425B4C" w:rsidRDefault="00CD5C5C" w:rsidP="00EE69E5">
            <w:pPr>
              <w:rPr>
                <w:rFonts w:ascii="Arial" w:eastAsia="ヒラギノ角ゴ Pro W3" w:hAnsi="Arial" w:cs="Arial"/>
                <w:sz w:val="24"/>
                <w:szCs w:val="24"/>
              </w:rPr>
            </w:pPr>
            <w:r>
              <w:rPr>
                <w:rFonts w:ascii="Arial" w:eastAsia="ヒラギノ角ゴ Pro W3" w:hAnsi="Arial" w:cs="Arial"/>
                <w:sz w:val="24"/>
                <w:szCs w:val="24"/>
              </w:rPr>
              <w:t xml:space="preserve">SEC </w:t>
            </w:r>
            <w:r w:rsidRPr="00CD5C5C">
              <w:rPr>
                <w:rFonts w:ascii="Arial" w:eastAsia="ヒラギノ角ゴ Pro W3" w:hAnsi="Arial" w:cs="Arial"/>
                <w:b/>
                <w:sz w:val="24"/>
                <w:szCs w:val="24"/>
              </w:rPr>
              <w:t>noted</w:t>
            </w:r>
            <w:r>
              <w:rPr>
                <w:rFonts w:ascii="Arial" w:eastAsia="ヒラギノ角ゴ Pro W3" w:hAnsi="Arial" w:cs="Arial"/>
                <w:sz w:val="24"/>
                <w:szCs w:val="24"/>
              </w:rPr>
              <w:t xml:space="preserve"> the report.</w:t>
            </w:r>
          </w:p>
          <w:p w:rsidR="00425B4C" w:rsidRPr="00261AEC" w:rsidRDefault="00425B4C" w:rsidP="00095FAB">
            <w:pPr>
              <w:rPr>
                <w:rFonts w:ascii="Arial" w:eastAsia="ヒラギノ角ゴ Pro W3" w:hAnsi="Arial" w:cs="Arial"/>
                <w:sz w:val="24"/>
                <w:szCs w:val="24"/>
              </w:rPr>
            </w:pPr>
          </w:p>
        </w:tc>
      </w:tr>
      <w:tr w:rsidR="00E47F5E" w:rsidRPr="00F10FE8" w:rsidTr="00F015A9">
        <w:tc>
          <w:tcPr>
            <w:tcW w:w="1419" w:type="dxa"/>
          </w:tcPr>
          <w:p w:rsidR="00E47F5E" w:rsidRDefault="00E47F5E" w:rsidP="00A62D3A">
            <w:pPr>
              <w:rPr>
                <w:rFonts w:ascii="Arial" w:hAnsi="Arial" w:cs="Arial"/>
                <w:b/>
                <w:sz w:val="24"/>
                <w:szCs w:val="24"/>
              </w:rPr>
            </w:pPr>
            <w:r>
              <w:rPr>
                <w:rFonts w:ascii="Arial" w:hAnsi="Arial" w:cs="Arial"/>
                <w:b/>
                <w:sz w:val="24"/>
                <w:szCs w:val="24"/>
              </w:rPr>
              <w:t>SEC16.26</w:t>
            </w:r>
          </w:p>
        </w:tc>
        <w:tc>
          <w:tcPr>
            <w:tcW w:w="8505" w:type="dxa"/>
            <w:shd w:val="clear" w:color="auto" w:fill="auto"/>
          </w:tcPr>
          <w:p w:rsidR="00E47F5E" w:rsidRDefault="00E47F5E" w:rsidP="00EE69E5">
            <w:pPr>
              <w:rPr>
                <w:rFonts w:ascii="Arial" w:eastAsia="ヒラギノ角ゴ Pro W3" w:hAnsi="Arial" w:cs="Arial"/>
                <w:b/>
                <w:sz w:val="24"/>
                <w:szCs w:val="24"/>
              </w:rPr>
            </w:pPr>
            <w:r>
              <w:rPr>
                <w:rFonts w:ascii="Arial" w:eastAsia="ヒラギノ角ゴ Pro W3" w:hAnsi="Arial" w:cs="Arial"/>
                <w:b/>
                <w:sz w:val="24"/>
                <w:szCs w:val="24"/>
              </w:rPr>
              <w:t>SASS report</w:t>
            </w:r>
          </w:p>
          <w:p w:rsidR="00834E36" w:rsidRDefault="00834E36" w:rsidP="00EE69E5">
            <w:pPr>
              <w:rPr>
                <w:rFonts w:ascii="Arial" w:eastAsia="ヒラギノ角ゴ Pro W3" w:hAnsi="Arial" w:cs="Arial"/>
                <w:b/>
                <w:sz w:val="24"/>
                <w:szCs w:val="24"/>
              </w:rPr>
            </w:pPr>
          </w:p>
          <w:p w:rsidR="00834E36" w:rsidRDefault="00834E36" w:rsidP="00EE69E5">
            <w:pPr>
              <w:rPr>
                <w:rFonts w:ascii="Arial" w:eastAsia="ヒラギノ角ゴ Pro W3" w:hAnsi="Arial" w:cs="Arial"/>
                <w:sz w:val="24"/>
                <w:szCs w:val="24"/>
              </w:rPr>
            </w:pPr>
            <w:r w:rsidRPr="00834E36">
              <w:rPr>
                <w:rFonts w:ascii="Arial" w:eastAsia="ヒラギノ角ゴ Pro W3" w:hAnsi="Arial" w:cs="Arial"/>
                <w:sz w:val="24"/>
                <w:szCs w:val="24"/>
              </w:rPr>
              <w:t>DSE FEH gave a verbal update on the work of the Strategy and Access for Student Success group, a sub-committee of SEC.</w:t>
            </w:r>
          </w:p>
          <w:p w:rsidR="00E52625" w:rsidRDefault="00E52625" w:rsidP="00EE69E5">
            <w:pPr>
              <w:rPr>
                <w:rFonts w:ascii="Arial" w:eastAsia="ヒラギノ角ゴ Pro W3" w:hAnsi="Arial" w:cs="Arial"/>
                <w:sz w:val="24"/>
                <w:szCs w:val="24"/>
              </w:rPr>
            </w:pPr>
          </w:p>
          <w:p w:rsidR="00E52625" w:rsidRDefault="00E52625" w:rsidP="00EE69E5">
            <w:pPr>
              <w:rPr>
                <w:rFonts w:ascii="Arial" w:eastAsia="ヒラギノ角ゴ Pro W3" w:hAnsi="Arial" w:cs="Arial"/>
                <w:sz w:val="24"/>
                <w:szCs w:val="24"/>
              </w:rPr>
            </w:pPr>
            <w:r>
              <w:rPr>
                <w:rFonts w:ascii="Arial" w:eastAsia="ヒラギノ角ゴ Pro W3" w:hAnsi="Arial" w:cs="Arial"/>
                <w:sz w:val="24"/>
                <w:szCs w:val="24"/>
              </w:rPr>
              <w:t xml:space="preserve">It was the role of this sub-committee to write the OFFA access agreement, accounting for £10/12 million of funding.  They needed to account for how the money was spent, and where, and ensure that it covered all stages of the programmes. The University had previously no trouble spending the funding, but had less success in tagging it to particular </w:t>
            </w:r>
            <w:r w:rsidR="007233C1">
              <w:rPr>
                <w:rFonts w:ascii="Arial" w:eastAsia="ヒラギノ角ゴ Pro W3" w:hAnsi="Arial" w:cs="Arial"/>
                <w:sz w:val="24"/>
                <w:szCs w:val="24"/>
              </w:rPr>
              <w:t>group’s</w:t>
            </w:r>
            <w:r>
              <w:rPr>
                <w:rFonts w:ascii="Arial" w:eastAsia="ヒラギノ角ゴ Pro W3" w:hAnsi="Arial" w:cs="Arial"/>
                <w:sz w:val="24"/>
                <w:szCs w:val="24"/>
              </w:rPr>
              <w:t xml:space="preserve"> i.e. BME/Disabled students </w:t>
            </w:r>
            <w:r w:rsidR="007233C1">
              <w:rPr>
                <w:rFonts w:ascii="Arial" w:eastAsia="ヒラギノ角ゴ Pro W3" w:hAnsi="Arial" w:cs="Arial"/>
                <w:sz w:val="24"/>
                <w:szCs w:val="24"/>
              </w:rPr>
              <w:t>etc.</w:t>
            </w:r>
            <w:r>
              <w:rPr>
                <w:rFonts w:ascii="Arial" w:eastAsia="ヒラギノ角ゴ Pro W3" w:hAnsi="Arial" w:cs="Arial"/>
                <w:sz w:val="24"/>
                <w:szCs w:val="24"/>
              </w:rPr>
              <w:t xml:space="preserve">, and had therefore been criticized </w:t>
            </w:r>
            <w:r w:rsidR="007233C1">
              <w:rPr>
                <w:rFonts w:ascii="Arial" w:eastAsia="ヒラギノ角ゴ Pro W3" w:hAnsi="Arial" w:cs="Arial"/>
                <w:sz w:val="24"/>
                <w:szCs w:val="24"/>
              </w:rPr>
              <w:t xml:space="preserve">in the past.  OFFA wanted to </w:t>
            </w:r>
            <w:r>
              <w:rPr>
                <w:rFonts w:ascii="Arial" w:eastAsia="ヒラギノ角ゴ Pro W3" w:hAnsi="Arial" w:cs="Arial"/>
                <w:sz w:val="24"/>
                <w:szCs w:val="24"/>
              </w:rPr>
              <w:t>see how it impacted on these groups.  The SASS group were trying to change the culture of the agreement, tagging particular interventions, and ensuring they were monitored. It wasn’t extra money, it was already there, and being spent.    It was very important, too, in relation to the TEF.  The group were trying to take TEF areas for development, and the action plan would</w:t>
            </w:r>
            <w:r w:rsidR="007233C1">
              <w:rPr>
                <w:rFonts w:ascii="Arial" w:eastAsia="ヒラギノ角ゴ Pro W3" w:hAnsi="Arial" w:cs="Arial"/>
                <w:sz w:val="24"/>
                <w:szCs w:val="24"/>
              </w:rPr>
              <w:t xml:space="preserve"> </w:t>
            </w:r>
            <w:r>
              <w:rPr>
                <w:rFonts w:ascii="Arial" w:eastAsia="ヒラギノ角ゴ Pro W3" w:hAnsi="Arial" w:cs="Arial"/>
                <w:sz w:val="24"/>
                <w:szCs w:val="24"/>
              </w:rPr>
              <w:t xml:space="preserve">more </w:t>
            </w:r>
            <w:r w:rsidR="007233C1">
              <w:rPr>
                <w:rFonts w:ascii="Arial" w:eastAsia="ヒラギノ角ゴ Pro W3" w:hAnsi="Arial" w:cs="Arial"/>
                <w:sz w:val="24"/>
                <w:szCs w:val="24"/>
              </w:rPr>
              <w:t>explicitly</w:t>
            </w:r>
            <w:r>
              <w:rPr>
                <w:rFonts w:ascii="Arial" w:eastAsia="ヒラギノ角ゴ Pro W3" w:hAnsi="Arial" w:cs="Arial"/>
                <w:sz w:val="24"/>
                <w:szCs w:val="24"/>
              </w:rPr>
              <w:t xml:space="preserve"> link TEF and the access agreement.  </w:t>
            </w:r>
          </w:p>
          <w:p w:rsidR="00E52625" w:rsidRDefault="00E52625" w:rsidP="00EE69E5">
            <w:pPr>
              <w:rPr>
                <w:rFonts w:ascii="Arial" w:eastAsia="ヒラギノ角ゴ Pro W3" w:hAnsi="Arial" w:cs="Arial"/>
                <w:sz w:val="24"/>
                <w:szCs w:val="24"/>
              </w:rPr>
            </w:pPr>
          </w:p>
          <w:p w:rsidR="00E52625" w:rsidRDefault="00E52625" w:rsidP="00EE69E5">
            <w:pPr>
              <w:rPr>
                <w:rFonts w:ascii="Arial" w:eastAsia="ヒラギノ角ゴ Pro W3" w:hAnsi="Arial" w:cs="Arial"/>
                <w:sz w:val="24"/>
                <w:szCs w:val="24"/>
              </w:rPr>
            </w:pPr>
            <w:r>
              <w:rPr>
                <w:rFonts w:ascii="Arial" w:eastAsia="ヒラギノ角ゴ Pro W3" w:hAnsi="Arial" w:cs="Arial"/>
                <w:sz w:val="24"/>
                <w:szCs w:val="24"/>
              </w:rPr>
              <w:t xml:space="preserve">PAS confirmed this was the case, and that </w:t>
            </w:r>
            <w:r w:rsidR="00B05FEE">
              <w:rPr>
                <w:rFonts w:ascii="Arial" w:eastAsia="ヒラギノ角ゴ Pro W3" w:hAnsi="Arial" w:cs="Arial"/>
                <w:sz w:val="24"/>
                <w:szCs w:val="24"/>
              </w:rPr>
              <w:t>this</w:t>
            </w:r>
            <w:r>
              <w:rPr>
                <w:rFonts w:ascii="Arial" w:eastAsia="ヒラギノ角ゴ Pro W3" w:hAnsi="Arial" w:cs="Arial"/>
                <w:sz w:val="24"/>
                <w:szCs w:val="24"/>
              </w:rPr>
              <w:t xml:space="preserve"> and NSS issues would come through to the TEF. DSE FES felt it was up to FOO’s and Faculties to ensure projects were </w:t>
            </w:r>
            <w:proofErr w:type="spellStart"/>
            <w:r>
              <w:rPr>
                <w:rFonts w:ascii="Arial" w:eastAsia="ヒラギノ角ゴ Pro W3" w:hAnsi="Arial" w:cs="Arial"/>
                <w:sz w:val="24"/>
                <w:szCs w:val="24"/>
              </w:rPr>
              <w:t>monitorable</w:t>
            </w:r>
            <w:proofErr w:type="spellEnd"/>
            <w:r>
              <w:rPr>
                <w:rFonts w:ascii="Arial" w:eastAsia="ヒラギノ角ゴ Pro W3" w:hAnsi="Arial" w:cs="Arial"/>
                <w:sz w:val="24"/>
                <w:szCs w:val="24"/>
              </w:rPr>
              <w:t>.</w:t>
            </w:r>
          </w:p>
          <w:p w:rsidR="00E52625" w:rsidRDefault="00E52625" w:rsidP="00EE69E5">
            <w:pPr>
              <w:rPr>
                <w:rFonts w:ascii="Arial" w:eastAsia="ヒラギノ角ゴ Pro W3" w:hAnsi="Arial" w:cs="Arial"/>
                <w:sz w:val="24"/>
                <w:szCs w:val="24"/>
              </w:rPr>
            </w:pPr>
          </w:p>
          <w:p w:rsidR="007233C1" w:rsidRDefault="00E52625" w:rsidP="00EE69E5">
            <w:pPr>
              <w:rPr>
                <w:rFonts w:ascii="Arial" w:eastAsia="ヒラギノ角ゴ Pro W3" w:hAnsi="Arial" w:cs="Arial"/>
                <w:sz w:val="24"/>
                <w:szCs w:val="24"/>
              </w:rPr>
            </w:pPr>
            <w:r>
              <w:rPr>
                <w:rFonts w:ascii="Arial" w:eastAsia="ヒラギノ角ゴ Pro W3" w:hAnsi="Arial" w:cs="Arial"/>
                <w:sz w:val="24"/>
                <w:szCs w:val="24"/>
              </w:rPr>
              <w:t>PAS explained they had been involved with the Kingston project</w:t>
            </w:r>
            <w:r w:rsidR="008A3D87">
              <w:rPr>
                <w:rFonts w:ascii="Arial" w:eastAsia="ヒラギノ角ゴ Pro W3" w:hAnsi="Arial" w:cs="Arial"/>
                <w:sz w:val="24"/>
                <w:szCs w:val="24"/>
              </w:rPr>
              <w:t xml:space="preserve">, which is a bid to implement at </w:t>
            </w:r>
            <w:proofErr w:type="spellStart"/>
            <w:r w:rsidR="008A3D87">
              <w:rPr>
                <w:rFonts w:ascii="Arial" w:eastAsia="ヒラギノ角ゴ Pro W3" w:hAnsi="Arial" w:cs="Arial"/>
                <w:sz w:val="24"/>
                <w:szCs w:val="24"/>
              </w:rPr>
              <w:t>UoG</w:t>
            </w:r>
            <w:proofErr w:type="spellEnd"/>
            <w:r w:rsidR="008A3D87">
              <w:rPr>
                <w:rFonts w:ascii="Arial" w:eastAsia="ヒラギノ角ゴ Pro W3" w:hAnsi="Arial" w:cs="Arial"/>
                <w:sz w:val="24"/>
                <w:szCs w:val="24"/>
              </w:rPr>
              <w:t xml:space="preserve"> the Kingston devised Added Value Metric, and also their inclusive curriculum methodology. </w:t>
            </w:r>
          </w:p>
          <w:p w:rsidR="007233C1" w:rsidRDefault="007233C1" w:rsidP="00EE69E5">
            <w:pPr>
              <w:rPr>
                <w:rFonts w:ascii="Arial" w:eastAsia="ヒラギノ角ゴ Pro W3" w:hAnsi="Arial" w:cs="Arial"/>
                <w:sz w:val="24"/>
                <w:szCs w:val="24"/>
              </w:rPr>
            </w:pPr>
          </w:p>
          <w:p w:rsidR="007233C1" w:rsidRDefault="007233C1" w:rsidP="00EE69E5">
            <w:pPr>
              <w:rPr>
                <w:rFonts w:ascii="Arial" w:eastAsia="ヒラギノ角ゴ Pro W3" w:hAnsi="Arial" w:cs="Arial"/>
                <w:sz w:val="24"/>
                <w:szCs w:val="24"/>
              </w:rPr>
            </w:pPr>
            <w:r>
              <w:rPr>
                <w:rFonts w:ascii="Arial" w:eastAsia="ヒラギノ角ゴ Pro W3" w:hAnsi="Arial" w:cs="Arial"/>
                <w:sz w:val="24"/>
                <w:szCs w:val="24"/>
              </w:rPr>
              <w:t>DSE FES said that the introduction of the TEF had in some way done the University a favour, as it had escalated the importance of showing the impact of the access agreement on all students, and particular groups.</w:t>
            </w:r>
          </w:p>
          <w:p w:rsidR="007233C1" w:rsidRDefault="007233C1" w:rsidP="00EE69E5">
            <w:pPr>
              <w:rPr>
                <w:rFonts w:ascii="Arial" w:eastAsia="ヒラギノ角ゴ Pro W3" w:hAnsi="Arial" w:cs="Arial"/>
                <w:sz w:val="24"/>
                <w:szCs w:val="24"/>
              </w:rPr>
            </w:pPr>
          </w:p>
          <w:p w:rsidR="00E52625" w:rsidRDefault="007233C1" w:rsidP="00EE69E5">
            <w:pPr>
              <w:rPr>
                <w:rFonts w:ascii="Arial" w:eastAsia="ヒラギノ角ゴ Pro W3" w:hAnsi="Arial" w:cs="Arial"/>
                <w:sz w:val="24"/>
                <w:szCs w:val="24"/>
              </w:rPr>
            </w:pPr>
            <w:r>
              <w:rPr>
                <w:rFonts w:ascii="Arial" w:eastAsia="ヒラギノ角ゴ Pro W3" w:hAnsi="Arial" w:cs="Arial"/>
                <w:sz w:val="24"/>
                <w:szCs w:val="24"/>
              </w:rPr>
              <w:t>PAS felt the appointment of the Retention and Success officers would also have an effect on this.</w:t>
            </w:r>
            <w:r w:rsidR="00E52625">
              <w:rPr>
                <w:rFonts w:ascii="Arial" w:eastAsia="ヒラギノ角ゴ Pro W3" w:hAnsi="Arial" w:cs="Arial"/>
                <w:sz w:val="24"/>
                <w:szCs w:val="24"/>
              </w:rPr>
              <w:t xml:space="preserve"> </w:t>
            </w:r>
          </w:p>
          <w:p w:rsidR="007233C1" w:rsidRDefault="007233C1" w:rsidP="00EE69E5">
            <w:pPr>
              <w:rPr>
                <w:rFonts w:ascii="Arial" w:eastAsia="ヒラギノ角ゴ Pro W3" w:hAnsi="Arial" w:cs="Arial"/>
                <w:sz w:val="24"/>
                <w:szCs w:val="24"/>
              </w:rPr>
            </w:pPr>
          </w:p>
          <w:p w:rsidR="007233C1" w:rsidRDefault="007233C1" w:rsidP="007233C1">
            <w:pPr>
              <w:rPr>
                <w:rFonts w:ascii="Arial" w:eastAsia="ヒラギノ角ゴ Pro W3" w:hAnsi="Arial" w:cs="Arial"/>
                <w:sz w:val="24"/>
                <w:szCs w:val="24"/>
              </w:rPr>
            </w:pPr>
            <w:r>
              <w:rPr>
                <w:rFonts w:ascii="Arial" w:eastAsia="ヒラギノ角ゴ Pro W3" w:hAnsi="Arial" w:cs="Arial"/>
                <w:sz w:val="24"/>
                <w:szCs w:val="24"/>
              </w:rPr>
              <w:lastRenderedPageBreak/>
              <w:t>The Chair said it was indeed a big challenge to show how the money was spent, and in particular the outcomes, but this had now been acknowledged as a priority.</w:t>
            </w:r>
          </w:p>
          <w:p w:rsidR="007233C1" w:rsidRDefault="007233C1" w:rsidP="007233C1">
            <w:pPr>
              <w:rPr>
                <w:rFonts w:ascii="Arial" w:eastAsia="ヒラギノ角ゴ Pro W3" w:hAnsi="Arial" w:cs="Arial"/>
                <w:sz w:val="24"/>
                <w:szCs w:val="24"/>
              </w:rPr>
            </w:pPr>
          </w:p>
          <w:p w:rsidR="00834E36" w:rsidRDefault="007233C1" w:rsidP="00803413">
            <w:pPr>
              <w:rPr>
                <w:rFonts w:ascii="Arial" w:eastAsia="ヒラギノ角ゴ Pro W3" w:hAnsi="Arial" w:cs="Arial"/>
                <w:b/>
                <w:sz w:val="24"/>
                <w:szCs w:val="24"/>
              </w:rPr>
            </w:pPr>
            <w:r>
              <w:rPr>
                <w:rFonts w:ascii="Arial" w:eastAsia="ヒラギノ角ゴ Pro W3" w:hAnsi="Arial" w:cs="Arial"/>
                <w:sz w:val="24"/>
                <w:szCs w:val="24"/>
              </w:rPr>
              <w:t>SEC</w:t>
            </w:r>
            <w:r w:rsidRPr="007233C1">
              <w:rPr>
                <w:rFonts w:ascii="Arial" w:eastAsia="ヒラギノ角ゴ Pro W3" w:hAnsi="Arial" w:cs="Arial"/>
                <w:b/>
                <w:sz w:val="24"/>
                <w:szCs w:val="24"/>
              </w:rPr>
              <w:t xml:space="preserve"> noted</w:t>
            </w:r>
            <w:r>
              <w:rPr>
                <w:rFonts w:ascii="Arial" w:eastAsia="ヒラギノ角ゴ Pro W3" w:hAnsi="Arial" w:cs="Arial"/>
                <w:sz w:val="24"/>
                <w:szCs w:val="24"/>
              </w:rPr>
              <w:t xml:space="preserve"> the update.</w:t>
            </w:r>
          </w:p>
        </w:tc>
      </w:tr>
      <w:tr w:rsidR="00C54792" w:rsidRPr="00F10FE8" w:rsidTr="00962553">
        <w:trPr>
          <w:trHeight w:val="2398"/>
        </w:trPr>
        <w:tc>
          <w:tcPr>
            <w:tcW w:w="1419" w:type="dxa"/>
          </w:tcPr>
          <w:p w:rsidR="00C54792" w:rsidRPr="00F10FE8" w:rsidRDefault="00C54792" w:rsidP="00A62D3A">
            <w:pPr>
              <w:rPr>
                <w:rFonts w:ascii="Arial" w:hAnsi="Arial" w:cs="Arial"/>
                <w:b/>
                <w:sz w:val="24"/>
                <w:szCs w:val="24"/>
              </w:rPr>
            </w:pPr>
          </w:p>
        </w:tc>
        <w:tc>
          <w:tcPr>
            <w:tcW w:w="8505" w:type="dxa"/>
            <w:shd w:val="clear" w:color="auto" w:fill="auto"/>
          </w:tcPr>
          <w:p w:rsidR="00C54792" w:rsidRPr="00F10FE8" w:rsidRDefault="00C54792" w:rsidP="00A62D3A">
            <w:pPr>
              <w:rPr>
                <w:rFonts w:ascii="Arial" w:eastAsia="ヒラギノ角ゴ Pro W3" w:hAnsi="Arial" w:cs="Arial"/>
                <w:b/>
                <w:color w:val="000000"/>
                <w:sz w:val="24"/>
                <w:szCs w:val="24"/>
              </w:rPr>
            </w:pPr>
            <w:r w:rsidRPr="00F10FE8">
              <w:rPr>
                <w:rFonts w:ascii="Arial" w:eastAsia="ヒラギノ角ゴ Pro W3" w:hAnsi="Arial" w:cs="Arial"/>
                <w:b/>
                <w:sz w:val="24"/>
                <w:szCs w:val="24"/>
              </w:rPr>
              <w:t>ITEMS FOR INFORMATION</w:t>
            </w:r>
          </w:p>
          <w:p w:rsidR="00C54792" w:rsidRPr="00F10FE8" w:rsidRDefault="00C54792" w:rsidP="00A62D3A">
            <w:pPr>
              <w:rPr>
                <w:rFonts w:ascii="Arial" w:eastAsia="ヒラギノ角ゴ Pro W3" w:hAnsi="Arial" w:cs="Arial"/>
                <w:color w:val="000000"/>
                <w:sz w:val="24"/>
                <w:szCs w:val="24"/>
              </w:rPr>
            </w:pPr>
          </w:p>
          <w:p w:rsidR="00C54792" w:rsidRDefault="00C54792" w:rsidP="00BE7E73">
            <w:pPr>
              <w:pStyle w:val="ListParagraph"/>
              <w:numPr>
                <w:ilvl w:val="0"/>
                <w:numId w:val="31"/>
              </w:numPr>
              <w:rPr>
                <w:rFonts w:ascii="Arial" w:hAnsi="Arial" w:cs="Arial"/>
                <w:sz w:val="24"/>
                <w:szCs w:val="24"/>
              </w:rPr>
            </w:pPr>
            <w:r w:rsidRPr="00F10FE8">
              <w:rPr>
                <w:rFonts w:ascii="Arial" w:hAnsi="Arial" w:cs="Arial"/>
                <w:sz w:val="24"/>
                <w:szCs w:val="24"/>
              </w:rPr>
              <w:t>Flow of minutes from Faculty Student Experience Committees</w:t>
            </w:r>
          </w:p>
          <w:p w:rsidR="00E7024A" w:rsidRPr="00E7024A" w:rsidRDefault="00E7024A" w:rsidP="00E7024A">
            <w:pPr>
              <w:pStyle w:val="ListParagraph"/>
              <w:numPr>
                <w:ilvl w:val="0"/>
                <w:numId w:val="39"/>
              </w:numPr>
              <w:rPr>
                <w:rFonts w:ascii="Arial" w:hAnsi="Arial" w:cs="Arial"/>
                <w:sz w:val="24"/>
                <w:szCs w:val="24"/>
              </w:rPr>
            </w:pPr>
            <w:r>
              <w:rPr>
                <w:rFonts w:ascii="Arial" w:hAnsi="Arial" w:cs="Arial"/>
                <w:sz w:val="24"/>
                <w:szCs w:val="24"/>
              </w:rPr>
              <w:t>FES 14 Sept, FES 16 Nov, FACH 28 Sept</w:t>
            </w:r>
          </w:p>
          <w:p w:rsidR="00721E00" w:rsidRPr="00F10FE8" w:rsidRDefault="00721E00" w:rsidP="00361101">
            <w:pPr>
              <w:rPr>
                <w:rFonts w:ascii="Arial" w:hAnsi="Arial" w:cs="Arial"/>
                <w:sz w:val="24"/>
                <w:szCs w:val="24"/>
              </w:rPr>
            </w:pPr>
          </w:p>
          <w:p w:rsidR="00E56475" w:rsidRDefault="009F49FC" w:rsidP="007233C1">
            <w:pPr>
              <w:pStyle w:val="ListParagraph"/>
              <w:numPr>
                <w:ilvl w:val="0"/>
                <w:numId w:val="31"/>
              </w:numPr>
              <w:rPr>
                <w:rFonts w:ascii="Arial" w:hAnsi="Arial" w:cs="Arial"/>
                <w:sz w:val="24"/>
                <w:szCs w:val="24"/>
              </w:rPr>
            </w:pPr>
            <w:r w:rsidRPr="007233C1">
              <w:rPr>
                <w:rFonts w:ascii="Arial" w:hAnsi="Arial" w:cs="Arial"/>
                <w:sz w:val="24"/>
                <w:szCs w:val="24"/>
              </w:rPr>
              <w:t>W</w:t>
            </w:r>
            <w:r w:rsidR="00AA3558" w:rsidRPr="007233C1">
              <w:rPr>
                <w:rFonts w:ascii="Arial" w:hAnsi="Arial" w:cs="Arial"/>
                <w:sz w:val="24"/>
                <w:szCs w:val="24"/>
              </w:rPr>
              <w:t>orkflow of items for future meetings 2016/2017</w:t>
            </w:r>
          </w:p>
          <w:p w:rsidR="00E56475" w:rsidRDefault="00E56475" w:rsidP="00E56475">
            <w:pPr>
              <w:rPr>
                <w:lang w:eastAsia="en-GB"/>
              </w:rPr>
            </w:pPr>
          </w:p>
          <w:p w:rsidR="009F49FC" w:rsidRPr="00E56475" w:rsidRDefault="009F49FC" w:rsidP="00E56475">
            <w:pPr>
              <w:rPr>
                <w:lang w:eastAsia="en-GB"/>
              </w:rPr>
            </w:pPr>
          </w:p>
        </w:tc>
      </w:tr>
      <w:tr w:rsidR="000B1F25" w:rsidRPr="00F10FE8" w:rsidTr="00962553">
        <w:trPr>
          <w:trHeight w:val="775"/>
        </w:trPr>
        <w:tc>
          <w:tcPr>
            <w:tcW w:w="1419" w:type="dxa"/>
            <w:vAlign w:val="center"/>
          </w:tcPr>
          <w:p w:rsidR="000B1F25" w:rsidRPr="00F10FE8" w:rsidRDefault="000B1F25" w:rsidP="00A62D3A">
            <w:pPr>
              <w:rPr>
                <w:rFonts w:ascii="Arial" w:eastAsia="ヒラギノ角ゴ Pro W3" w:hAnsi="Arial" w:cs="Arial"/>
                <w:b/>
                <w:sz w:val="24"/>
                <w:szCs w:val="24"/>
              </w:rPr>
            </w:pPr>
          </w:p>
        </w:tc>
        <w:tc>
          <w:tcPr>
            <w:tcW w:w="8505" w:type="dxa"/>
            <w:shd w:val="clear" w:color="auto" w:fill="auto"/>
            <w:vAlign w:val="center"/>
          </w:tcPr>
          <w:p w:rsidR="000B1F25" w:rsidRDefault="000B1F25" w:rsidP="00A62D3A">
            <w:pPr>
              <w:rPr>
                <w:rFonts w:ascii="Arial" w:eastAsia="ヒラギノ角ゴ Pro W3" w:hAnsi="Arial" w:cs="Arial"/>
                <w:b/>
                <w:sz w:val="24"/>
                <w:szCs w:val="24"/>
              </w:rPr>
            </w:pPr>
            <w:r w:rsidRPr="00F10FE8">
              <w:rPr>
                <w:rFonts w:ascii="Arial" w:eastAsia="ヒラギノ角ゴ Pro W3" w:hAnsi="Arial" w:cs="Arial"/>
                <w:b/>
                <w:sz w:val="24"/>
                <w:szCs w:val="24"/>
              </w:rPr>
              <w:t>DATE OF NEXT MEETING</w:t>
            </w:r>
          </w:p>
          <w:p w:rsidR="00803413" w:rsidRDefault="00803413" w:rsidP="00A62D3A">
            <w:pPr>
              <w:rPr>
                <w:rFonts w:ascii="Arial" w:eastAsia="ヒラギノ角ゴ Pro W3" w:hAnsi="Arial" w:cs="Arial"/>
                <w:b/>
                <w:sz w:val="24"/>
                <w:szCs w:val="24"/>
              </w:rPr>
            </w:pPr>
          </w:p>
          <w:p w:rsidR="00803413" w:rsidRPr="00803413" w:rsidRDefault="00803413" w:rsidP="00A62D3A">
            <w:pPr>
              <w:rPr>
                <w:rFonts w:ascii="Arial" w:eastAsia="ヒラギノ角ゴ Pro W3" w:hAnsi="Arial" w:cs="Arial"/>
                <w:sz w:val="24"/>
                <w:szCs w:val="24"/>
              </w:rPr>
            </w:pPr>
            <w:r w:rsidRPr="00803413">
              <w:rPr>
                <w:rFonts w:ascii="Arial" w:eastAsia="ヒラギノ角ゴ Pro W3" w:hAnsi="Arial" w:cs="Arial"/>
                <w:sz w:val="24"/>
                <w:szCs w:val="24"/>
              </w:rPr>
              <w:t>Thursday 23</w:t>
            </w:r>
            <w:r w:rsidRPr="00803413">
              <w:rPr>
                <w:rFonts w:ascii="Arial" w:eastAsia="ヒラギノ角ゴ Pro W3" w:hAnsi="Arial" w:cs="Arial"/>
                <w:sz w:val="24"/>
                <w:szCs w:val="24"/>
                <w:vertAlign w:val="superscript"/>
              </w:rPr>
              <w:t>rd</w:t>
            </w:r>
            <w:r w:rsidRPr="00803413">
              <w:rPr>
                <w:rFonts w:ascii="Arial" w:eastAsia="ヒラギノ角ゴ Pro W3" w:hAnsi="Arial" w:cs="Arial"/>
                <w:sz w:val="24"/>
                <w:szCs w:val="24"/>
              </w:rPr>
              <w:t xml:space="preserve"> March 2017, at 2.00 pm, in QA075 Greenwich Maritime Campus</w:t>
            </w:r>
          </w:p>
          <w:p w:rsidR="00907289" w:rsidRPr="00F10FE8" w:rsidRDefault="00907289" w:rsidP="00962553">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F10FE8" w:rsidTr="00E6225F">
        <w:trPr>
          <w:trHeight w:val="20"/>
        </w:trPr>
        <w:tc>
          <w:tcPr>
            <w:tcW w:w="3247" w:type="dxa"/>
            <w:shd w:val="clear" w:color="auto" w:fill="auto"/>
          </w:tcPr>
          <w:p w:rsidR="00546D0E" w:rsidRPr="00F10FE8" w:rsidRDefault="00546D0E" w:rsidP="00A62D3A">
            <w:pPr>
              <w:rPr>
                <w:rFonts w:ascii="Arial" w:hAnsi="Arial" w:cs="Arial"/>
                <w:b/>
                <w:sz w:val="24"/>
                <w:szCs w:val="24"/>
              </w:rPr>
            </w:pPr>
            <w:r w:rsidRPr="00F10FE8">
              <w:rPr>
                <w:rFonts w:ascii="Arial" w:hAnsi="Arial" w:cs="Arial"/>
                <w:b/>
                <w:sz w:val="24"/>
                <w:szCs w:val="24"/>
              </w:rPr>
              <w:t>Key to work streams:</w:t>
            </w:r>
          </w:p>
        </w:tc>
        <w:tc>
          <w:tcPr>
            <w:tcW w:w="2462"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FFFF00"/>
              </w:rPr>
              <w:t>student voice</w:t>
            </w:r>
            <w:r w:rsidRPr="00F10FE8">
              <w:rPr>
                <w:rFonts w:ascii="Arial" w:hAnsi="Arial" w:cs="Arial"/>
                <w:sz w:val="24"/>
                <w:szCs w:val="24"/>
              </w:rPr>
              <w:t xml:space="preserve">  </w:t>
            </w:r>
          </w:p>
        </w:tc>
        <w:tc>
          <w:tcPr>
            <w:tcW w:w="4356" w:type="dxa"/>
            <w:shd w:val="clear" w:color="auto" w:fill="E5B8B7" w:themeFill="accent2" w:themeFillTint="66"/>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E5B8B7"/>
              </w:rPr>
              <w:t>supporting student experience</w:t>
            </w:r>
            <w:r w:rsidRPr="00F10FE8">
              <w:rPr>
                <w:rFonts w:ascii="Arial" w:hAnsi="Arial" w:cs="Arial"/>
                <w:sz w:val="24"/>
                <w:szCs w:val="24"/>
              </w:rPr>
              <w:t xml:space="preserve">  </w:t>
            </w:r>
          </w:p>
        </w:tc>
      </w:tr>
      <w:tr w:rsidR="00546D0E" w:rsidRPr="00F10FE8" w:rsidTr="00962553">
        <w:trPr>
          <w:trHeight w:val="284"/>
        </w:trPr>
        <w:tc>
          <w:tcPr>
            <w:tcW w:w="3247" w:type="dxa"/>
            <w:shd w:val="clear" w:color="auto" w:fill="auto"/>
          </w:tcPr>
          <w:p w:rsidR="00546D0E" w:rsidRPr="00F10FE8" w:rsidRDefault="00546D0E" w:rsidP="00A62D3A">
            <w:pPr>
              <w:rPr>
                <w:rFonts w:ascii="Arial" w:hAnsi="Arial" w:cs="Arial"/>
                <w:sz w:val="24"/>
                <w:szCs w:val="24"/>
              </w:rPr>
            </w:pPr>
          </w:p>
        </w:tc>
        <w:tc>
          <w:tcPr>
            <w:tcW w:w="2462" w:type="dxa"/>
            <w:shd w:val="clear" w:color="auto" w:fill="DBE5F1" w:themeFill="accent1" w:themeFillTint="33"/>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B8CCE4" w:themeFill="accent1" w:themeFillTint="66"/>
              </w:rPr>
              <w:t>student journey</w:t>
            </w:r>
            <w:r w:rsidRPr="00F10FE8">
              <w:rPr>
                <w:rFonts w:ascii="Arial" w:hAnsi="Arial" w:cs="Arial"/>
                <w:sz w:val="24"/>
                <w:szCs w:val="24"/>
                <w:shd w:val="clear" w:color="auto" w:fill="95B3D7"/>
              </w:rPr>
              <w:t xml:space="preserve"> </w:t>
            </w:r>
            <w:r w:rsidRPr="00F10FE8">
              <w:rPr>
                <w:rFonts w:ascii="Arial" w:hAnsi="Arial" w:cs="Arial"/>
                <w:sz w:val="24"/>
                <w:szCs w:val="24"/>
              </w:rPr>
              <w:t xml:space="preserve"> </w:t>
            </w:r>
          </w:p>
        </w:tc>
        <w:tc>
          <w:tcPr>
            <w:tcW w:w="4356" w:type="dxa"/>
            <w:shd w:val="clear" w:color="auto" w:fill="auto"/>
          </w:tcPr>
          <w:p w:rsidR="00546D0E" w:rsidRPr="00F10FE8" w:rsidRDefault="00546D0E" w:rsidP="00A62D3A">
            <w:pPr>
              <w:rPr>
                <w:rFonts w:ascii="Arial" w:hAnsi="Arial" w:cs="Arial"/>
                <w:sz w:val="24"/>
                <w:szCs w:val="24"/>
              </w:rPr>
            </w:pPr>
            <w:r w:rsidRPr="00F10FE8">
              <w:rPr>
                <w:rFonts w:ascii="Arial" w:hAnsi="Arial" w:cs="Arial"/>
                <w:sz w:val="24"/>
                <w:szCs w:val="24"/>
                <w:shd w:val="clear" w:color="auto" w:fill="C2D69B"/>
              </w:rPr>
              <w:t>data and resources</w:t>
            </w:r>
            <w:r w:rsidRPr="00F10FE8">
              <w:rPr>
                <w:rFonts w:ascii="Arial" w:hAnsi="Arial" w:cs="Arial"/>
                <w:sz w:val="24"/>
                <w:szCs w:val="24"/>
              </w:rPr>
              <w:t xml:space="preserve">  </w:t>
            </w:r>
          </w:p>
        </w:tc>
      </w:tr>
    </w:tbl>
    <w:p w:rsidR="00C54792" w:rsidRPr="00F10FE8" w:rsidRDefault="00C54792" w:rsidP="00A62D3A">
      <w:pPr>
        <w:rPr>
          <w:rFonts w:ascii="Arial" w:hAnsi="Arial" w:cs="Arial"/>
          <w:sz w:val="24"/>
          <w:szCs w:val="24"/>
          <w:u w:val="single"/>
        </w:rPr>
      </w:pPr>
    </w:p>
    <w:sectPr w:rsidR="00C54792" w:rsidRPr="00F10FE8" w:rsidSect="000B1F25">
      <w:footerReference w:type="default" r:id="rId9"/>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99" w:rsidRDefault="00A20299" w:rsidP="00C54792">
      <w:pPr>
        <w:spacing w:after="0" w:line="240" w:lineRule="auto"/>
      </w:pPr>
      <w:r>
        <w:separator/>
      </w:r>
    </w:p>
  </w:endnote>
  <w:endnote w:type="continuationSeparator" w:id="0">
    <w:p w:rsidR="00A20299" w:rsidRDefault="00A20299"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299" w:rsidRPr="00655B8B" w:rsidRDefault="00A20299" w:rsidP="00655B8B">
    <w:pPr>
      <w:pStyle w:val="Footer"/>
      <w:rPr>
        <w:rFonts w:ascii="Arial" w:hAnsi="Arial" w:cs="Arial"/>
      </w:rPr>
    </w:pPr>
    <w:r w:rsidRPr="00655B8B">
      <w:rPr>
        <w:rFonts w:ascii="Arial" w:hAnsi="Arial" w:cs="Arial"/>
      </w:rPr>
      <w:t>_____________________________________________________________________________</w:t>
    </w:r>
  </w:p>
  <w:p w:rsidR="00A20299" w:rsidRDefault="00A20299" w:rsidP="00655B8B">
    <w:pPr>
      <w:pStyle w:val="Footer"/>
      <w:rPr>
        <w:rFonts w:ascii="Arial" w:hAnsi="Arial" w:cs="Arial"/>
      </w:rPr>
    </w:pPr>
  </w:p>
  <w:p w:rsidR="00A20299" w:rsidRDefault="00A20299">
    <w:pPr>
      <w:pStyle w:val="Footer"/>
    </w:pPr>
    <w:r>
      <w:rPr>
        <w:rFonts w:ascii="Arial" w:hAnsi="Arial" w:cs="Arial"/>
      </w:rPr>
      <w:t>SEC 16</w:t>
    </w:r>
    <w:r w:rsidRPr="00655B8B">
      <w:rPr>
        <w:rFonts w:ascii="Arial" w:hAnsi="Arial" w:cs="Arial"/>
      </w:rPr>
      <w:t>\M-</w:t>
    </w:r>
    <w:r w:rsidR="005F5687">
      <w:rPr>
        <w:rFonts w:ascii="Arial" w:hAnsi="Arial" w:cs="Arial"/>
      </w:rPr>
      <w:t>3\January 2017 draft</w:t>
    </w:r>
    <w:r>
      <w:rPr>
        <w:rFonts w:ascii="Arial" w:hAnsi="Arial" w:cs="Arial"/>
        <w:i/>
      </w:rPr>
      <w:tab/>
    </w:r>
    <w:r w:rsidRPr="00655B8B">
      <w:rPr>
        <w:rFonts w:ascii="Arial" w:hAnsi="Arial" w:cs="Arial"/>
      </w:rPr>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7541E5">
      <w:rPr>
        <w:rFonts w:ascii="Arial" w:hAnsi="Arial" w:cs="Arial"/>
        <w:bCs/>
        <w:noProof/>
      </w:rPr>
      <w:t>8</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7541E5">
      <w:rPr>
        <w:rFonts w:ascii="Arial" w:hAnsi="Arial" w:cs="Arial"/>
        <w:bCs/>
        <w:noProof/>
      </w:rPr>
      <w:t>8</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99" w:rsidRDefault="00A20299" w:rsidP="00C54792">
      <w:pPr>
        <w:spacing w:after="0" w:line="240" w:lineRule="auto"/>
      </w:pPr>
      <w:r>
        <w:separator/>
      </w:r>
    </w:p>
  </w:footnote>
  <w:footnote w:type="continuationSeparator" w:id="0">
    <w:p w:rsidR="00A20299" w:rsidRDefault="00A20299"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16BC5"/>
    <w:multiLevelType w:val="hybridMultilevel"/>
    <w:tmpl w:val="6666B706"/>
    <w:lvl w:ilvl="0" w:tplc="4F665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72CB8"/>
    <w:multiLevelType w:val="hybridMultilevel"/>
    <w:tmpl w:val="696A795E"/>
    <w:lvl w:ilvl="0" w:tplc="F754D67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13C16"/>
    <w:multiLevelType w:val="hybridMultilevel"/>
    <w:tmpl w:val="2DFA4EF8"/>
    <w:lvl w:ilvl="0" w:tplc="428E90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421C1"/>
    <w:multiLevelType w:val="hybridMultilevel"/>
    <w:tmpl w:val="92347714"/>
    <w:lvl w:ilvl="0" w:tplc="5AB09EE0">
      <w:start w:val="1"/>
      <w:numFmt w:val="low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21AC6F40"/>
    <w:multiLevelType w:val="hybridMultilevel"/>
    <w:tmpl w:val="177E98F8"/>
    <w:lvl w:ilvl="0" w:tplc="E0B040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91B1C"/>
    <w:multiLevelType w:val="hybridMultilevel"/>
    <w:tmpl w:val="790C2504"/>
    <w:lvl w:ilvl="0" w:tplc="DF4CF0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11574"/>
    <w:multiLevelType w:val="hybridMultilevel"/>
    <w:tmpl w:val="0F1046C6"/>
    <w:lvl w:ilvl="0" w:tplc="12E060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DC31B5"/>
    <w:multiLevelType w:val="hybridMultilevel"/>
    <w:tmpl w:val="944A777E"/>
    <w:lvl w:ilvl="0" w:tplc="660C3A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D20A8C"/>
    <w:multiLevelType w:val="hybridMultilevel"/>
    <w:tmpl w:val="B426925E"/>
    <w:lvl w:ilvl="0" w:tplc="545833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5E087C"/>
    <w:multiLevelType w:val="hybridMultilevel"/>
    <w:tmpl w:val="83107E30"/>
    <w:lvl w:ilvl="0" w:tplc="94922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200D81"/>
    <w:multiLevelType w:val="hybridMultilevel"/>
    <w:tmpl w:val="FA505C28"/>
    <w:lvl w:ilvl="0" w:tplc="11DCA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1"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8A74D1"/>
    <w:multiLevelType w:val="hybridMultilevel"/>
    <w:tmpl w:val="D75C87EE"/>
    <w:lvl w:ilvl="0" w:tplc="B9D6F5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CA73A8"/>
    <w:multiLevelType w:val="hybridMultilevel"/>
    <w:tmpl w:val="9208B538"/>
    <w:lvl w:ilvl="0" w:tplc="4CD86502">
      <w:numFmt w:val="bullet"/>
      <w:lvlText w:val="-"/>
      <w:lvlJc w:val="left"/>
      <w:pPr>
        <w:ind w:left="540" w:hanging="360"/>
      </w:pPr>
      <w:rPr>
        <w:rFonts w:ascii="Arial" w:eastAsiaTheme="minorHAnsi" w:hAnsi="Arial" w:cs="Aria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8"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35"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771379"/>
    <w:multiLevelType w:val="hybridMultilevel"/>
    <w:tmpl w:val="CE7E465C"/>
    <w:lvl w:ilvl="0" w:tplc="E24053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38"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7"/>
  </w:num>
  <w:num w:numId="3">
    <w:abstractNumId w:val="20"/>
  </w:num>
  <w:num w:numId="4">
    <w:abstractNumId w:val="16"/>
  </w:num>
  <w:num w:numId="5">
    <w:abstractNumId w:val="24"/>
  </w:num>
  <w:num w:numId="6">
    <w:abstractNumId w:val="38"/>
  </w:num>
  <w:num w:numId="7">
    <w:abstractNumId w:val="30"/>
  </w:num>
  <w:num w:numId="8">
    <w:abstractNumId w:val="35"/>
  </w:num>
  <w:num w:numId="9">
    <w:abstractNumId w:val="29"/>
  </w:num>
  <w:num w:numId="10">
    <w:abstractNumId w:val="28"/>
  </w:num>
  <w:num w:numId="11">
    <w:abstractNumId w:val="33"/>
  </w:num>
  <w:num w:numId="12">
    <w:abstractNumId w:val="12"/>
  </w:num>
  <w:num w:numId="13">
    <w:abstractNumId w:val="18"/>
  </w:num>
  <w:num w:numId="14">
    <w:abstractNumId w:val="26"/>
  </w:num>
  <w:num w:numId="15">
    <w:abstractNumId w:val="14"/>
  </w:num>
  <w:num w:numId="16">
    <w:abstractNumId w:val="23"/>
  </w:num>
  <w:num w:numId="17">
    <w:abstractNumId w:val="1"/>
  </w:num>
  <w:num w:numId="18">
    <w:abstractNumId w:val="17"/>
  </w:num>
  <w:num w:numId="19">
    <w:abstractNumId w:val="22"/>
  </w:num>
  <w:num w:numId="20">
    <w:abstractNumId w:val="5"/>
  </w:num>
  <w:num w:numId="21">
    <w:abstractNumId w:val="32"/>
  </w:num>
  <w:num w:numId="22">
    <w:abstractNumId w:val="31"/>
  </w:num>
  <w:num w:numId="23">
    <w:abstractNumId w:val="4"/>
  </w:num>
  <w:num w:numId="24">
    <w:abstractNumId w:val="0"/>
  </w:num>
  <w:num w:numId="25">
    <w:abstractNumId w:val="21"/>
  </w:num>
  <w:num w:numId="26">
    <w:abstractNumId w:val="2"/>
  </w:num>
  <w:num w:numId="27">
    <w:abstractNumId w:val="9"/>
  </w:num>
  <w:num w:numId="28">
    <w:abstractNumId w:val="36"/>
  </w:num>
  <w:num w:numId="29">
    <w:abstractNumId w:val="15"/>
  </w:num>
  <w:num w:numId="30">
    <w:abstractNumId w:val="6"/>
  </w:num>
  <w:num w:numId="31">
    <w:abstractNumId w:val="7"/>
  </w:num>
  <w:num w:numId="32">
    <w:abstractNumId w:val="3"/>
  </w:num>
  <w:num w:numId="33">
    <w:abstractNumId w:val="25"/>
  </w:num>
  <w:num w:numId="34">
    <w:abstractNumId w:val="11"/>
  </w:num>
  <w:num w:numId="35">
    <w:abstractNumId w:val="10"/>
  </w:num>
  <w:num w:numId="36">
    <w:abstractNumId w:val="19"/>
  </w:num>
  <w:num w:numId="37">
    <w:abstractNumId w:val="13"/>
  </w:num>
  <w:num w:numId="38">
    <w:abstractNumId w:val="8"/>
  </w:num>
  <w:num w:numId="3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9A4"/>
    <w:rsid w:val="00000D7A"/>
    <w:rsid w:val="0000544A"/>
    <w:rsid w:val="00014DD0"/>
    <w:rsid w:val="00025EBD"/>
    <w:rsid w:val="00037568"/>
    <w:rsid w:val="000414ED"/>
    <w:rsid w:val="000425E9"/>
    <w:rsid w:val="0005167A"/>
    <w:rsid w:val="000535DF"/>
    <w:rsid w:val="00066A67"/>
    <w:rsid w:val="00066AC4"/>
    <w:rsid w:val="000717BD"/>
    <w:rsid w:val="000718D5"/>
    <w:rsid w:val="000777C6"/>
    <w:rsid w:val="00077FFD"/>
    <w:rsid w:val="00081621"/>
    <w:rsid w:val="00084B01"/>
    <w:rsid w:val="00090222"/>
    <w:rsid w:val="00090316"/>
    <w:rsid w:val="0009094F"/>
    <w:rsid w:val="000930FD"/>
    <w:rsid w:val="0009369E"/>
    <w:rsid w:val="00095FAB"/>
    <w:rsid w:val="00096076"/>
    <w:rsid w:val="000A77A6"/>
    <w:rsid w:val="000B1F25"/>
    <w:rsid w:val="000B2BFA"/>
    <w:rsid w:val="000D5689"/>
    <w:rsid w:val="000E233E"/>
    <w:rsid w:val="000E24E4"/>
    <w:rsid w:val="000E3EBA"/>
    <w:rsid w:val="000E4DFB"/>
    <w:rsid w:val="000F3647"/>
    <w:rsid w:val="000F3E18"/>
    <w:rsid w:val="000F5689"/>
    <w:rsid w:val="000F665F"/>
    <w:rsid w:val="00102E3F"/>
    <w:rsid w:val="00103F06"/>
    <w:rsid w:val="00103F2C"/>
    <w:rsid w:val="00104C08"/>
    <w:rsid w:val="00110A03"/>
    <w:rsid w:val="001230C4"/>
    <w:rsid w:val="00126988"/>
    <w:rsid w:val="0012755C"/>
    <w:rsid w:val="001329AD"/>
    <w:rsid w:val="00136247"/>
    <w:rsid w:val="00143BF0"/>
    <w:rsid w:val="00145633"/>
    <w:rsid w:val="00147FE6"/>
    <w:rsid w:val="001522B7"/>
    <w:rsid w:val="00152A6D"/>
    <w:rsid w:val="00152BDB"/>
    <w:rsid w:val="0015419F"/>
    <w:rsid w:val="001605EC"/>
    <w:rsid w:val="00161E38"/>
    <w:rsid w:val="00161EB5"/>
    <w:rsid w:val="001649A0"/>
    <w:rsid w:val="00165908"/>
    <w:rsid w:val="00165AB7"/>
    <w:rsid w:val="00166CE7"/>
    <w:rsid w:val="00171D0E"/>
    <w:rsid w:val="00173E27"/>
    <w:rsid w:val="001753D6"/>
    <w:rsid w:val="001778C8"/>
    <w:rsid w:val="00190071"/>
    <w:rsid w:val="001904E0"/>
    <w:rsid w:val="00195DD6"/>
    <w:rsid w:val="00197F5B"/>
    <w:rsid w:val="001A099D"/>
    <w:rsid w:val="001A2690"/>
    <w:rsid w:val="001A5C87"/>
    <w:rsid w:val="001A62AA"/>
    <w:rsid w:val="001A7AC9"/>
    <w:rsid w:val="001B0E04"/>
    <w:rsid w:val="001B0E61"/>
    <w:rsid w:val="001B453C"/>
    <w:rsid w:val="001B5104"/>
    <w:rsid w:val="001B519C"/>
    <w:rsid w:val="001B56F5"/>
    <w:rsid w:val="001C61F3"/>
    <w:rsid w:val="001D3F1A"/>
    <w:rsid w:val="001D44E1"/>
    <w:rsid w:val="001D7843"/>
    <w:rsid w:val="001E1429"/>
    <w:rsid w:val="001E3EAF"/>
    <w:rsid w:val="001E4309"/>
    <w:rsid w:val="001E55F3"/>
    <w:rsid w:val="001E5BB4"/>
    <w:rsid w:val="001E5BDE"/>
    <w:rsid w:val="001E76E4"/>
    <w:rsid w:val="001E7805"/>
    <w:rsid w:val="001F23F6"/>
    <w:rsid w:val="001F483E"/>
    <w:rsid w:val="001F52E0"/>
    <w:rsid w:val="001F5A39"/>
    <w:rsid w:val="001F5D64"/>
    <w:rsid w:val="001F7F88"/>
    <w:rsid w:val="002132A6"/>
    <w:rsid w:val="00214151"/>
    <w:rsid w:val="00214D9C"/>
    <w:rsid w:val="00217C1C"/>
    <w:rsid w:val="0022093A"/>
    <w:rsid w:val="0022102F"/>
    <w:rsid w:val="00230CC6"/>
    <w:rsid w:val="00233DBD"/>
    <w:rsid w:val="0023646B"/>
    <w:rsid w:val="00236717"/>
    <w:rsid w:val="00236963"/>
    <w:rsid w:val="00243DB8"/>
    <w:rsid w:val="00245239"/>
    <w:rsid w:val="00246662"/>
    <w:rsid w:val="002547FF"/>
    <w:rsid w:val="0025543A"/>
    <w:rsid w:val="00261478"/>
    <w:rsid w:val="00261AEC"/>
    <w:rsid w:val="00263537"/>
    <w:rsid w:val="00264291"/>
    <w:rsid w:val="002674E3"/>
    <w:rsid w:val="0027705C"/>
    <w:rsid w:val="002778E2"/>
    <w:rsid w:val="0028026D"/>
    <w:rsid w:val="0028225A"/>
    <w:rsid w:val="002822CF"/>
    <w:rsid w:val="00285F9D"/>
    <w:rsid w:val="00291BAA"/>
    <w:rsid w:val="00294E35"/>
    <w:rsid w:val="00296AA0"/>
    <w:rsid w:val="002A2E17"/>
    <w:rsid w:val="002B2315"/>
    <w:rsid w:val="002B7AF1"/>
    <w:rsid w:val="002C2BAB"/>
    <w:rsid w:val="002C7B1B"/>
    <w:rsid w:val="002D1E3C"/>
    <w:rsid w:val="002D2688"/>
    <w:rsid w:val="002E0219"/>
    <w:rsid w:val="002E7621"/>
    <w:rsid w:val="002F4933"/>
    <w:rsid w:val="002F6047"/>
    <w:rsid w:val="002F636F"/>
    <w:rsid w:val="00301D5C"/>
    <w:rsid w:val="00303416"/>
    <w:rsid w:val="0030456D"/>
    <w:rsid w:val="003063F9"/>
    <w:rsid w:val="00306776"/>
    <w:rsid w:val="003074F5"/>
    <w:rsid w:val="00311309"/>
    <w:rsid w:val="00311959"/>
    <w:rsid w:val="003136D4"/>
    <w:rsid w:val="003261A6"/>
    <w:rsid w:val="00333765"/>
    <w:rsid w:val="00334EFC"/>
    <w:rsid w:val="00335BDE"/>
    <w:rsid w:val="00340662"/>
    <w:rsid w:val="00340AA1"/>
    <w:rsid w:val="0034278B"/>
    <w:rsid w:val="00343532"/>
    <w:rsid w:val="003544BC"/>
    <w:rsid w:val="0035636F"/>
    <w:rsid w:val="00361101"/>
    <w:rsid w:val="00362C5F"/>
    <w:rsid w:val="00366001"/>
    <w:rsid w:val="00366483"/>
    <w:rsid w:val="00370982"/>
    <w:rsid w:val="003758D1"/>
    <w:rsid w:val="0038011F"/>
    <w:rsid w:val="003864F3"/>
    <w:rsid w:val="0038715F"/>
    <w:rsid w:val="00390DAF"/>
    <w:rsid w:val="00392DC3"/>
    <w:rsid w:val="0039680A"/>
    <w:rsid w:val="003A1249"/>
    <w:rsid w:val="003A31EA"/>
    <w:rsid w:val="003B301E"/>
    <w:rsid w:val="003B41BA"/>
    <w:rsid w:val="003B4454"/>
    <w:rsid w:val="003B551C"/>
    <w:rsid w:val="003C2351"/>
    <w:rsid w:val="003C4939"/>
    <w:rsid w:val="003C6043"/>
    <w:rsid w:val="003C7646"/>
    <w:rsid w:val="003D3BEA"/>
    <w:rsid w:val="003D4CA3"/>
    <w:rsid w:val="003D6289"/>
    <w:rsid w:val="003E18A4"/>
    <w:rsid w:val="003E4A51"/>
    <w:rsid w:val="003E5FD3"/>
    <w:rsid w:val="003E6617"/>
    <w:rsid w:val="003E7731"/>
    <w:rsid w:val="003F233B"/>
    <w:rsid w:val="003F6F61"/>
    <w:rsid w:val="004000C9"/>
    <w:rsid w:val="00401937"/>
    <w:rsid w:val="00404BA8"/>
    <w:rsid w:val="00405691"/>
    <w:rsid w:val="00410C11"/>
    <w:rsid w:val="0041201A"/>
    <w:rsid w:val="0041399F"/>
    <w:rsid w:val="00413C3F"/>
    <w:rsid w:val="00423C1A"/>
    <w:rsid w:val="00425B4C"/>
    <w:rsid w:val="0042617D"/>
    <w:rsid w:val="00426B94"/>
    <w:rsid w:val="00432BA7"/>
    <w:rsid w:val="00433840"/>
    <w:rsid w:val="00436C67"/>
    <w:rsid w:val="0044282D"/>
    <w:rsid w:val="0044378D"/>
    <w:rsid w:val="00444826"/>
    <w:rsid w:val="004513A7"/>
    <w:rsid w:val="00453D64"/>
    <w:rsid w:val="00455524"/>
    <w:rsid w:val="004671CB"/>
    <w:rsid w:val="00477A42"/>
    <w:rsid w:val="00493888"/>
    <w:rsid w:val="004949D4"/>
    <w:rsid w:val="00496A3C"/>
    <w:rsid w:val="004A472D"/>
    <w:rsid w:val="004A50DB"/>
    <w:rsid w:val="004B373A"/>
    <w:rsid w:val="004B5DA8"/>
    <w:rsid w:val="004B7F33"/>
    <w:rsid w:val="004D3892"/>
    <w:rsid w:val="004E07BF"/>
    <w:rsid w:val="004E1A07"/>
    <w:rsid w:val="004E330B"/>
    <w:rsid w:val="004E5AE6"/>
    <w:rsid w:val="004E75A1"/>
    <w:rsid w:val="004E7A88"/>
    <w:rsid w:val="004F15BD"/>
    <w:rsid w:val="004F19AE"/>
    <w:rsid w:val="00504DA8"/>
    <w:rsid w:val="00514DF1"/>
    <w:rsid w:val="0052381F"/>
    <w:rsid w:val="0052434F"/>
    <w:rsid w:val="00524D23"/>
    <w:rsid w:val="00526D17"/>
    <w:rsid w:val="00530C45"/>
    <w:rsid w:val="00535E2A"/>
    <w:rsid w:val="00537672"/>
    <w:rsid w:val="00537B13"/>
    <w:rsid w:val="00543963"/>
    <w:rsid w:val="005440CF"/>
    <w:rsid w:val="00546D0E"/>
    <w:rsid w:val="00547AD9"/>
    <w:rsid w:val="005544AF"/>
    <w:rsid w:val="00555668"/>
    <w:rsid w:val="0056449F"/>
    <w:rsid w:val="00566B33"/>
    <w:rsid w:val="00571082"/>
    <w:rsid w:val="0057287A"/>
    <w:rsid w:val="0058100D"/>
    <w:rsid w:val="00581966"/>
    <w:rsid w:val="00590085"/>
    <w:rsid w:val="00594D49"/>
    <w:rsid w:val="00595042"/>
    <w:rsid w:val="005A1B93"/>
    <w:rsid w:val="005A2216"/>
    <w:rsid w:val="005A4DC2"/>
    <w:rsid w:val="005A668D"/>
    <w:rsid w:val="005B1724"/>
    <w:rsid w:val="005B6858"/>
    <w:rsid w:val="005C1715"/>
    <w:rsid w:val="005C2820"/>
    <w:rsid w:val="005C347A"/>
    <w:rsid w:val="005C4DD4"/>
    <w:rsid w:val="005C6D87"/>
    <w:rsid w:val="005C7262"/>
    <w:rsid w:val="005C7755"/>
    <w:rsid w:val="005E16BB"/>
    <w:rsid w:val="005E3832"/>
    <w:rsid w:val="005E7963"/>
    <w:rsid w:val="005F2EC8"/>
    <w:rsid w:val="005F4519"/>
    <w:rsid w:val="005F556D"/>
    <w:rsid w:val="005F5687"/>
    <w:rsid w:val="006006BC"/>
    <w:rsid w:val="0061385B"/>
    <w:rsid w:val="00615E6E"/>
    <w:rsid w:val="006202CE"/>
    <w:rsid w:val="00620872"/>
    <w:rsid w:val="00622274"/>
    <w:rsid w:val="006231DD"/>
    <w:rsid w:val="00623AFA"/>
    <w:rsid w:val="0062418D"/>
    <w:rsid w:val="00632F61"/>
    <w:rsid w:val="00634DA3"/>
    <w:rsid w:val="00640680"/>
    <w:rsid w:val="00641B78"/>
    <w:rsid w:val="00644F8F"/>
    <w:rsid w:val="00651AF2"/>
    <w:rsid w:val="00655B8B"/>
    <w:rsid w:val="00657D86"/>
    <w:rsid w:val="00660A61"/>
    <w:rsid w:val="00662F05"/>
    <w:rsid w:val="0067182C"/>
    <w:rsid w:val="0067735F"/>
    <w:rsid w:val="0068334D"/>
    <w:rsid w:val="006A1F23"/>
    <w:rsid w:val="006A4EC6"/>
    <w:rsid w:val="006A73AC"/>
    <w:rsid w:val="006A772D"/>
    <w:rsid w:val="006B0EBA"/>
    <w:rsid w:val="006B30A3"/>
    <w:rsid w:val="006B530C"/>
    <w:rsid w:val="006C17A6"/>
    <w:rsid w:val="006C1E66"/>
    <w:rsid w:val="006C5EC7"/>
    <w:rsid w:val="006D0985"/>
    <w:rsid w:val="006D6142"/>
    <w:rsid w:val="006F5A1D"/>
    <w:rsid w:val="006F7F7E"/>
    <w:rsid w:val="007000B1"/>
    <w:rsid w:val="00707615"/>
    <w:rsid w:val="00721435"/>
    <w:rsid w:val="007214BC"/>
    <w:rsid w:val="00721E00"/>
    <w:rsid w:val="007233C1"/>
    <w:rsid w:val="007268D3"/>
    <w:rsid w:val="00730505"/>
    <w:rsid w:val="00730FAD"/>
    <w:rsid w:val="00734DE8"/>
    <w:rsid w:val="007361FD"/>
    <w:rsid w:val="00747C75"/>
    <w:rsid w:val="00751577"/>
    <w:rsid w:val="00751A0B"/>
    <w:rsid w:val="00753E3F"/>
    <w:rsid w:val="007541E5"/>
    <w:rsid w:val="00754DFB"/>
    <w:rsid w:val="00767117"/>
    <w:rsid w:val="0077496B"/>
    <w:rsid w:val="0077578D"/>
    <w:rsid w:val="00776915"/>
    <w:rsid w:val="00777B54"/>
    <w:rsid w:val="0078109B"/>
    <w:rsid w:val="00782780"/>
    <w:rsid w:val="00784082"/>
    <w:rsid w:val="00786BD7"/>
    <w:rsid w:val="00794866"/>
    <w:rsid w:val="00795281"/>
    <w:rsid w:val="007A1745"/>
    <w:rsid w:val="007B002E"/>
    <w:rsid w:val="007B6B6C"/>
    <w:rsid w:val="007C3ED6"/>
    <w:rsid w:val="007C48F4"/>
    <w:rsid w:val="007C4BE2"/>
    <w:rsid w:val="007D0740"/>
    <w:rsid w:val="007D2714"/>
    <w:rsid w:val="007D717B"/>
    <w:rsid w:val="007E12B7"/>
    <w:rsid w:val="007E1BB7"/>
    <w:rsid w:val="007E2A3E"/>
    <w:rsid w:val="007E2FE6"/>
    <w:rsid w:val="007E52AC"/>
    <w:rsid w:val="007E6EB9"/>
    <w:rsid w:val="007F3C43"/>
    <w:rsid w:val="007F4562"/>
    <w:rsid w:val="007F64CC"/>
    <w:rsid w:val="00800673"/>
    <w:rsid w:val="00800863"/>
    <w:rsid w:val="00801A6C"/>
    <w:rsid w:val="00803413"/>
    <w:rsid w:val="00804781"/>
    <w:rsid w:val="00810DA9"/>
    <w:rsid w:val="0081268B"/>
    <w:rsid w:val="00812890"/>
    <w:rsid w:val="008128FE"/>
    <w:rsid w:val="00813194"/>
    <w:rsid w:val="0081356A"/>
    <w:rsid w:val="00814900"/>
    <w:rsid w:val="00815239"/>
    <w:rsid w:val="00821BBB"/>
    <w:rsid w:val="008222E9"/>
    <w:rsid w:val="00823C3F"/>
    <w:rsid w:val="00824A22"/>
    <w:rsid w:val="00834E36"/>
    <w:rsid w:val="00837A32"/>
    <w:rsid w:val="0084169E"/>
    <w:rsid w:val="00845B07"/>
    <w:rsid w:val="008507AA"/>
    <w:rsid w:val="008521A0"/>
    <w:rsid w:val="00861CE8"/>
    <w:rsid w:val="00864085"/>
    <w:rsid w:val="00864D1F"/>
    <w:rsid w:val="00865339"/>
    <w:rsid w:val="008818FE"/>
    <w:rsid w:val="00883CDA"/>
    <w:rsid w:val="00885F6D"/>
    <w:rsid w:val="00886EB5"/>
    <w:rsid w:val="00891EEB"/>
    <w:rsid w:val="008943B8"/>
    <w:rsid w:val="008950F2"/>
    <w:rsid w:val="0089761B"/>
    <w:rsid w:val="008A3D87"/>
    <w:rsid w:val="008A5649"/>
    <w:rsid w:val="008B0F99"/>
    <w:rsid w:val="008B1263"/>
    <w:rsid w:val="008B622C"/>
    <w:rsid w:val="008B64E9"/>
    <w:rsid w:val="008E0820"/>
    <w:rsid w:val="008E19D8"/>
    <w:rsid w:val="008E27BE"/>
    <w:rsid w:val="008E4423"/>
    <w:rsid w:val="008E4760"/>
    <w:rsid w:val="008E560B"/>
    <w:rsid w:val="008F2D36"/>
    <w:rsid w:val="008F46E0"/>
    <w:rsid w:val="00902D52"/>
    <w:rsid w:val="00905124"/>
    <w:rsid w:val="00906EE2"/>
    <w:rsid w:val="00907289"/>
    <w:rsid w:val="009118E9"/>
    <w:rsid w:val="00922E6C"/>
    <w:rsid w:val="0092325C"/>
    <w:rsid w:val="00930B22"/>
    <w:rsid w:val="00940684"/>
    <w:rsid w:val="009426D6"/>
    <w:rsid w:val="009434C4"/>
    <w:rsid w:val="00947672"/>
    <w:rsid w:val="00950606"/>
    <w:rsid w:val="009548DF"/>
    <w:rsid w:val="009600FF"/>
    <w:rsid w:val="00962553"/>
    <w:rsid w:val="0096258B"/>
    <w:rsid w:val="009654EC"/>
    <w:rsid w:val="00967654"/>
    <w:rsid w:val="0097438F"/>
    <w:rsid w:val="00974AFA"/>
    <w:rsid w:val="009771B1"/>
    <w:rsid w:val="009776AC"/>
    <w:rsid w:val="00985A96"/>
    <w:rsid w:val="009867FD"/>
    <w:rsid w:val="00987271"/>
    <w:rsid w:val="00987A22"/>
    <w:rsid w:val="009A165F"/>
    <w:rsid w:val="009A2894"/>
    <w:rsid w:val="009A5BE4"/>
    <w:rsid w:val="009B1234"/>
    <w:rsid w:val="009B55CB"/>
    <w:rsid w:val="009C0493"/>
    <w:rsid w:val="009C2F8F"/>
    <w:rsid w:val="009C40C3"/>
    <w:rsid w:val="009C767D"/>
    <w:rsid w:val="009D0BAE"/>
    <w:rsid w:val="009D1001"/>
    <w:rsid w:val="009D27AB"/>
    <w:rsid w:val="009D282D"/>
    <w:rsid w:val="009D455B"/>
    <w:rsid w:val="009D7DEB"/>
    <w:rsid w:val="009E1909"/>
    <w:rsid w:val="009F0958"/>
    <w:rsid w:val="009F341D"/>
    <w:rsid w:val="009F49FC"/>
    <w:rsid w:val="009F4E91"/>
    <w:rsid w:val="00A02A23"/>
    <w:rsid w:val="00A0357B"/>
    <w:rsid w:val="00A04AD1"/>
    <w:rsid w:val="00A05FAF"/>
    <w:rsid w:val="00A131DA"/>
    <w:rsid w:val="00A15261"/>
    <w:rsid w:val="00A16D1D"/>
    <w:rsid w:val="00A20299"/>
    <w:rsid w:val="00A25BF9"/>
    <w:rsid w:val="00A337B9"/>
    <w:rsid w:val="00A3569E"/>
    <w:rsid w:val="00A35F83"/>
    <w:rsid w:val="00A36526"/>
    <w:rsid w:val="00A478B0"/>
    <w:rsid w:val="00A5089F"/>
    <w:rsid w:val="00A50A3F"/>
    <w:rsid w:val="00A53B46"/>
    <w:rsid w:val="00A55E7D"/>
    <w:rsid w:val="00A61F33"/>
    <w:rsid w:val="00A6294F"/>
    <w:rsid w:val="00A62D3A"/>
    <w:rsid w:val="00A65241"/>
    <w:rsid w:val="00A675DD"/>
    <w:rsid w:val="00A73E52"/>
    <w:rsid w:val="00A7758A"/>
    <w:rsid w:val="00A820CF"/>
    <w:rsid w:val="00A835E0"/>
    <w:rsid w:val="00A874B1"/>
    <w:rsid w:val="00A90DE9"/>
    <w:rsid w:val="00AA2354"/>
    <w:rsid w:val="00AA3384"/>
    <w:rsid w:val="00AA3558"/>
    <w:rsid w:val="00AA42F7"/>
    <w:rsid w:val="00AA4D60"/>
    <w:rsid w:val="00AB518E"/>
    <w:rsid w:val="00AB61D5"/>
    <w:rsid w:val="00AB7A6A"/>
    <w:rsid w:val="00AC0C50"/>
    <w:rsid w:val="00AD6631"/>
    <w:rsid w:val="00AD7DB7"/>
    <w:rsid w:val="00AE2522"/>
    <w:rsid w:val="00AE2646"/>
    <w:rsid w:val="00AF290C"/>
    <w:rsid w:val="00B04A71"/>
    <w:rsid w:val="00B05FEE"/>
    <w:rsid w:val="00B07CCF"/>
    <w:rsid w:val="00B12681"/>
    <w:rsid w:val="00B15117"/>
    <w:rsid w:val="00B20F16"/>
    <w:rsid w:val="00B225AE"/>
    <w:rsid w:val="00B241C1"/>
    <w:rsid w:val="00B30FB7"/>
    <w:rsid w:val="00B34732"/>
    <w:rsid w:val="00B35C69"/>
    <w:rsid w:val="00B479F9"/>
    <w:rsid w:val="00B504B2"/>
    <w:rsid w:val="00B549EE"/>
    <w:rsid w:val="00B5524F"/>
    <w:rsid w:val="00B713BB"/>
    <w:rsid w:val="00B7232E"/>
    <w:rsid w:val="00B74F36"/>
    <w:rsid w:val="00B77555"/>
    <w:rsid w:val="00B80DD4"/>
    <w:rsid w:val="00B81CE4"/>
    <w:rsid w:val="00B82786"/>
    <w:rsid w:val="00B83066"/>
    <w:rsid w:val="00B84869"/>
    <w:rsid w:val="00B941F9"/>
    <w:rsid w:val="00B942B5"/>
    <w:rsid w:val="00B96272"/>
    <w:rsid w:val="00BB50FC"/>
    <w:rsid w:val="00BB5C04"/>
    <w:rsid w:val="00BC214D"/>
    <w:rsid w:val="00BC6792"/>
    <w:rsid w:val="00BD5C97"/>
    <w:rsid w:val="00BE2E4B"/>
    <w:rsid w:val="00BE7E73"/>
    <w:rsid w:val="00C10266"/>
    <w:rsid w:val="00C10496"/>
    <w:rsid w:val="00C14989"/>
    <w:rsid w:val="00C16C90"/>
    <w:rsid w:val="00C17F05"/>
    <w:rsid w:val="00C21106"/>
    <w:rsid w:val="00C30504"/>
    <w:rsid w:val="00C33665"/>
    <w:rsid w:val="00C3531B"/>
    <w:rsid w:val="00C35442"/>
    <w:rsid w:val="00C4065F"/>
    <w:rsid w:val="00C415E9"/>
    <w:rsid w:val="00C45FAE"/>
    <w:rsid w:val="00C46B1F"/>
    <w:rsid w:val="00C54792"/>
    <w:rsid w:val="00C54C95"/>
    <w:rsid w:val="00C555BC"/>
    <w:rsid w:val="00C64A25"/>
    <w:rsid w:val="00C65133"/>
    <w:rsid w:val="00C712BC"/>
    <w:rsid w:val="00C71E38"/>
    <w:rsid w:val="00C741CA"/>
    <w:rsid w:val="00C7592C"/>
    <w:rsid w:val="00C80FA3"/>
    <w:rsid w:val="00C81E4D"/>
    <w:rsid w:val="00C84BCF"/>
    <w:rsid w:val="00C87800"/>
    <w:rsid w:val="00C927EA"/>
    <w:rsid w:val="00C95D03"/>
    <w:rsid w:val="00CA5EEA"/>
    <w:rsid w:val="00CB1481"/>
    <w:rsid w:val="00CB69EE"/>
    <w:rsid w:val="00CC004E"/>
    <w:rsid w:val="00CD0243"/>
    <w:rsid w:val="00CD17FD"/>
    <w:rsid w:val="00CD50D9"/>
    <w:rsid w:val="00CD5C5C"/>
    <w:rsid w:val="00CE3AA6"/>
    <w:rsid w:val="00CE62C7"/>
    <w:rsid w:val="00CE7216"/>
    <w:rsid w:val="00CF13D7"/>
    <w:rsid w:val="00CF54FE"/>
    <w:rsid w:val="00CF7655"/>
    <w:rsid w:val="00D01375"/>
    <w:rsid w:val="00D100C8"/>
    <w:rsid w:val="00D129E5"/>
    <w:rsid w:val="00D14B93"/>
    <w:rsid w:val="00D14FA5"/>
    <w:rsid w:val="00D21123"/>
    <w:rsid w:val="00D22062"/>
    <w:rsid w:val="00D25008"/>
    <w:rsid w:val="00D270B0"/>
    <w:rsid w:val="00D34D8E"/>
    <w:rsid w:val="00D34EB3"/>
    <w:rsid w:val="00D35395"/>
    <w:rsid w:val="00D35D62"/>
    <w:rsid w:val="00D37A79"/>
    <w:rsid w:val="00D42237"/>
    <w:rsid w:val="00D4329D"/>
    <w:rsid w:val="00D43440"/>
    <w:rsid w:val="00D45AB6"/>
    <w:rsid w:val="00D46B00"/>
    <w:rsid w:val="00D46E8E"/>
    <w:rsid w:val="00D50327"/>
    <w:rsid w:val="00D50352"/>
    <w:rsid w:val="00D51B1B"/>
    <w:rsid w:val="00D573B8"/>
    <w:rsid w:val="00D61451"/>
    <w:rsid w:val="00D67124"/>
    <w:rsid w:val="00D708EA"/>
    <w:rsid w:val="00D72665"/>
    <w:rsid w:val="00D837A1"/>
    <w:rsid w:val="00D856C7"/>
    <w:rsid w:val="00D86406"/>
    <w:rsid w:val="00D87922"/>
    <w:rsid w:val="00D97A44"/>
    <w:rsid w:val="00DA0D9C"/>
    <w:rsid w:val="00DA4158"/>
    <w:rsid w:val="00DA4356"/>
    <w:rsid w:val="00DA66D9"/>
    <w:rsid w:val="00DB064C"/>
    <w:rsid w:val="00DB5D58"/>
    <w:rsid w:val="00DC731A"/>
    <w:rsid w:val="00DD1946"/>
    <w:rsid w:val="00DD464E"/>
    <w:rsid w:val="00DE091D"/>
    <w:rsid w:val="00DE31F6"/>
    <w:rsid w:val="00DE3D8D"/>
    <w:rsid w:val="00DE7873"/>
    <w:rsid w:val="00E024DF"/>
    <w:rsid w:val="00E03E40"/>
    <w:rsid w:val="00E04652"/>
    <w:rsid w:val="00E06953"/>
    <w:rsid w:val="00E071AA"/>
    <w:rsid w:val="00E11850"/>
    <w:rsid w:val="00E11C48"/>
    <w:rsid w:val="00E14680"/>
    <w:rsid w:val="00E15F2C"/>
    <w:rsid w:val="00E205AD"/>
    <w:rsid w:val="00E25438"/>
    <w:rsid w:val="00E27AC5"/>
    <w:rsid w:val="00E27F36"/>
    <w:rsid w:val="00E35C69"/>
    <w:rsid w:val="00E36FF1"/>
    <w:rsid w:val="00E40F73"/>
    <w:rsid w:val="00E44391"/>
    <w:rsid w:val="00E47F5E"/>
    <w:rsid w:val="00E52625"/>
    <w:rsid w:val="00E55B2F"/>
    <w:rsid w:val="00E55D1B"/>
    <w:rsid w:val="00E56475"/>
    <w:rsid w:val="00E6225F"/>
    <w:rsid w:val="00E659B2"/>
    <w:rsid w:val="00E7024A"/>
    <w:rsid w:val="00E81B34"/>
    <w:rsid w:val="00E84242"/>
    <w:rsid w:val="00E87E07"/>
    <w:rsid w:val="00E9047B"/>
    <w:rsid w:val="00E93259"/>
    <w:rsid w:val="00E95D60"/>
    <w:rsid w:val="00E973F8"/>
    <w:rsid w:val="00E97E9B"/>
    <w:rsid w:val="00EA02E9"/>
    <w:rsid w:val="00EA1021"/>
    <w:rsid w:val="00EA50ED"/>
    <w:rsid w:val="00EB28D1"/>
    <w:rsid w:val="00EB40DF"/>
    <w:rsid w:val="00EC46CD"/>
    <w:rsid w:val="00ED1EAD"/>
    <w:rsid w:val="00ED3985"/>
    <w:rsid w:val="00ED3C03"/>
    <w:rsid w:val="00ED47EA"/>
    <w:rsid w:val="00ED7C14"/>
    <w:rsid w:val="00EE0252"/>
    <w:rsid w:val="00EE21F6"/>
    <w:rsid w:val="00EE37EC"/>
    <w:rsid w:val="00EE69E5"/>
    <w:rsid w:val="00EE77BB"/>
    <w:rsid w:val="00EF1B0E"/>
    <w:rsid w:val="00EF1D80"/>
    <w:rsid w:val="00EF2A62"/>
    <w:rsid w:val="00EF360E"/>
    <w:rsid w:val="00F015A9"/>
    <w:rsid w:val="00F0214A"/>
    <w:rsid w:val="00F0400B"/>
    <w:rsid w:val="00F043F7"/>
    <w:rsid w:val="00F071B4"/>
    <w:rsid w:val="00F10FE8"/>
    <w:rsid w:val="00F1343E"/>
    <w:rsid w:val="00F21987"/>
    <w:rsid w:val="00F2578B"/>
    <w:rsid w:val="00F306A2"/>
    <w:rsid w:val="00F41F9B"/>
    <w:rsid w:val="00F47C5E"/>
    <w:rsid w:val="00F65C72"/>
    <w:rsid w:val="00F66B59"/>
    <w:rsid w:val="00F70F14"/>
    <w:rsid w:val="00F74694"/>
    <w:rsid w:val="00F765D6"/>
    <w:rsid w:val="00F7714E"/>
    <w:rsid w:val="00F778B1"/>
    <w:rsid w:val="00F848D9"/>
    <w:rsid w:val="00F8490F"/>
    <w:rsid w:val="00F851E4"/>
    <w:rsid w:val="00F8652B"/>
    <w:rsid w:val="00F91DCC"/>
    <w:rsid w:val="00F9222C"/>
    <w:rsid w:val="00F94F7D"/>
    <w:rsid w:val="00FA11D9"/>
    <w:rsid w:val="00FA2771"/>
    <w:rsid w:val="00FA39F5"/>
    <w:rsid w:val="00FA4D60"/>
    <w:rsid w:val="00FA4F5D"/>
    <w:rsid w:val="00FB2058"/>
    <w:rsid w:val="00FB426D"/>
    <w:rsid w:val="00FC31A1"/>
    <w:rsid w:val="00FC36F9"/>
    <w:rsid w:val="00FD39E6"/>
    <w:rsid w:val="00FD3D9A"/>
    <w:rsid w:val="00FD53EC"/>
    <w:rsid w:val="00FE1470"/>
    <w:rsid w:val="00FE5784"/>
    <w:rsid w:val="00FF03C6"/>
    <w:rsid w:val="00FF131B"/>
    <w:rsid w:val="00FF1629"/>
    <w:rsid w:val="00FF3638"/>
    <w:rsid w:val="00FF57DE"/>
    <w:rsid w:val="00FF6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5:docId w15:val="{B430227C-7A08-455A-B9AA-EC8D3505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0D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 w:type="character" w:customStyle="1" w:styleId="Heading1Char">
    <w:name w:val="Heading 1 Char"/>
    <w:basedOn w:val="DefaultParagraphFont"/>
    <w:link w:val="Heading1"/>
    <w:uiPriority w:val="9"/>
    <w:rsid w:val="00DA0D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34C7-5E44-4C3B-AD21-15B93A9E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2558</Words>
  <Characters>14582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2016-09-26T10:51:00Z</cp:lastPrinted>
  <dcterms:created xsi:type="dcterms:W3CDTF">2017-09-14T09:08:00Z</dcterms:created>
  <dcterms:modified xsi:type="dcterms:W3CDTF">2017-09-14T09:08:00Z</dcterms:modified>
</cp:coreProperties>
</file>