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75D4" w14:textId="77777777" w:rsidR="00B944E9" w:rsidRDefault="00B944E9" w:rsidP="00B944E9">
      <w:pPr>
        <w:jc w:val="right"/>
      </w:pPr>
      <w:r>
        <w:rPr>
          <w:noProof/>
        </w:rPr>
        <w:drawing>
          <wp:inline distT="0" distB="0" distL="0" distR="0" wp14:anchorId="1A321897" wp14:editId="5DCC4131">
            <wp:extent cx="2743200" cy="100012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28C7" w14:textId="38A3A96E" w:rsidR="00F155E5" w:rsidRPr="002E7342" w:rsidRDefault="00CC606A">
      <w:pPr>
        <w:rPr>
          <w:b/>
          <w:bCs/>
          <w:color w:val="FF0000"/>
          <w:sz w:val="24"/>
          <w:szCs w:val="24"/>
        </w:rPr>
      </w:pPr>
      <w:r w:rsidRPr="002E7342">
        <w:rPr>
          <w:b/>
          <w:bCs/>
          <w:color w:val="FF0000"/>
          <w:sz w:val="24"/>
          <w:szCs w:val="24"/>
        </w:rPr>
        <w:t xml:space="preserve">NOTE </w:t>
      </w:r>
      <w:r w:rsidR="00813CAC" w:rsidRPr="002E7342">
        <w:rPr>
          <w:b/>
          <w:bCs/>
          <w:color w:val="FF0000"/>
          <w:sz w:val="24"/>
          <w:szCs w:val="24"/>
        </w:rPr>
        <w:t xml:space="preserve">FOR </w:t>
      </w:r>
      <w:r w:rsidR="00D37BB2" w:rsidRPr="002E7342">
        <w:rPr>
          <w:b/>
          <w:bCs/>
          <w:color w:val="FF0000"/>
          <w:sz w:val="24"/>
          <w:szCs w:val="24"/>
        </w:rPr>
        <w:t xml:space="preserve">STAFF PORTAL </w:t>
      </w:r>
    </w:p>
    <w:p w14:paraId="298358F0" w14:textId="77777777" w:rsidR="00565CA6" w:rsidRDefault="00565CA6">
      <w:pPr>
        <w:rPr>
          <w:b/>
          <w:bCs/>
          <w:sz w:val="24"/>
          <w:szCs w:val="24"/>
        </w:rPr>
      </w:pPr>
    </w:p>
    <w:p w14:paraId="5118BDB0" w14:textId="3494ABC0" w:rsidR="00813CAC" w:rsidRPr="00874C6C" w:rsidRDefault="006E4FA9">
      <w:pPr>
        <w:rPr>
          <w:b/>
          <w:bCs/>
          <w:sz w:val="32"/>
          <w:szCs w:val="32"/>
        </w:rPr>
      </w:pPr>
      <w:r w:rsidRPr="00874C6C">
        <w:rPr>
          <w:b/>
          <w:bCs/>
          <w:sz w:val="32"/>
          <w:szCs w:val="32"/>
        </w:rPr>
        <w:t xml:space="preserve">PERSONAL ACCIDENT &amp; TRAVEL </w:t>
      </w:r>
      <w:r w:rsidR="00A51417">
        <w:rPr>
          <w:b/>
          <w:bCs/>
          <w:sz w:val="32"/>
          <w:szCs w:val="32"/>
        </w:rPr>
        <w:t>COVER</w:t>
      </w:r>
      <w:r w:rsidR="00A51417" w:rsidRPr="00874C6C">
        <w:rPr>
          <w:b/>
          <w:bCs/>
          <w:sz w:val="32"/>
          <w:szCs w:val="32"/>
        </w:rPr>
        <w:t xml:space="preserve"> </w:t>
      </w:r>
      <w:r w:rsidR="008C243E">
        <w:rPr>
          <w:b/>
          <w:bCs/>
          <w:sz w:val="32"/>
          <w:szCs w:val="32"/>
        </w:rPr>
        <w:t xml:space="preserve">2023/24 </w:t>
      </w:r>
      <w:r w:rsidRPr="00874C6C">
        <w:rPr>
          <w:b/>
          <w:bCs/>
          <w:sz w:val="32"/>
          <w:szCs w:val="32"/>
        </w:rPr>
        <w:t xml:space="preserve"> </w:t>
      </w:r>
      <w:r w:rsidR="00DB4572" w:rsidRPr="00874C6C">
        <w:rPr>
          <w:b/>
          <w:bCs/>
          <w:sz w:val="32"/>
          <w:szCs w:val="32"/>
        </w:rPr>
        <w:t xml:space="preserve">: ARRANGEMENTS AT A GLANCE </w:t>
      </w:r>
    </w:p>
    <w:p w14:paraId="45FD1745" w14:textId="53760862" w:rsidR="00565CA6" w:rsidRDefault="00565CA6" w:rsidP="00F237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effect from 1 August 2023, the University</w:t>
      </w:r>
      <w:r w:rsidR="00840477">
        <w:rPr>
          <w:sz w:val="24"/>
          <w:szCs w:val="24"/>
        </w:rPr>
        <w:t xml:space="preserve">‘s </w:t>
      </w:r>
      <w:r>
        <w:rPr>
          <w:sz w:val="24"/>
          <w:szCs w:val="24"/>
        </w:rPr>
        <w:t xml:space="preserve"> </w:t>
      </w:r>
      <w:r w:rsidR="00A51417">
        <w:rPr>
          <w:sz w:val="24"/>
          <w:szCs w:val="24"/>
        </w:rPr>
        <w:t xml:space="preserve">travel cover </w:t>
      </w:r>
      <w:r>
        <w:rPr>
          <w:sz w:val="24"/>
          <w:szCs w:val="24"/>
        </w:rPr>
        <w:t xml:space="preserve">provider </w:t>
      </w:r>
      <w:r w:rsidR="00840477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U.M.Association</w:t>
      </w:r>
      <w:proofErr w:type="spellEnd"/>
      <w:r>
        <w:rPr>
          <w:sz w:val="24"/>
          <w:szCs w:val="24"/>
        </w:rPr>
        <w:t xml:space="preserve"> Ltd (UMAL). </w:t>
      </w:r>
    </w:p>
    <w:p w14:paraId="1DF48B0E" w14:textId="77777777" w:rsidR="00F4039D" w:rsidRDefault="00F4039D" w:rsidP="00F237A4">
      <w:pPr>
        <w:spacing w:after="0" w:line="240" w:lineRule="auto"/>
        <w:rPr>
          <w:sz w:val="24"/>
          <w:szCs w:val="24"/>
        </w:rPr>
      </w:pPr>
    </w:p>
    <w:p w14:paraId="6F811FC8" w14:textId="77777777" w:rsidR="00F237A4" w:rsidRDefault="00F237A4" w:rsidP="00F237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Scope of Cover:</w:t>
      </w:r>
    </w:p>
    <w:p w14:paraId="6FB51089" w14:textId="1B000E3B" w:rsidR="00BC3A8B" w:rsidRDefault="00631A6D" w:rsidP="00F237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 the terms of this provision, t</w:t>
      </w:r>
      <w:r w:rsidR="00565CA6">
        <w:rPr>
          <w:sz w:val="24"/>
          <w:szCs w:val="24"/>
        </w:rPr>
        <w:t xml:space="preserve">he University has a </w:t>
      </w:r>
      <w:r w:rsidR="006F6F73" w:rsidRPr="00813CAC">
        <w:rPr>
          <w:sz w:val="24"/>
          <w:szCs w:val="24"/>
        </w:rPr>
        <w:t xml:space="preserve">comprehensive business </w:t>
      </w:r>
      <w:r w:rsidR="00BC3A8B">
        <w:rPr>
          <w:sz w:val="24"/>
          <w:szCs w:val="24"/>
        </w:rPr>
        <w:t xml:space="preserve">personal accident and </w:t>
      </w:r>
      <w:r w:rsidR="006F6F73" w:rsidRPr="00813CAC">
        <w:rPr>
          <w:sz w:val="24"/>
          <w:szCs w:val="24"/>
        </w:rPr>
        <w:t>travel policy for its staff and students</w:t>
      </w:r>
      <w:r w:rsidR="00E51503">
        <w:rPr>
          <w:sz w:val="24"/>
          <w:szCs w:val="24"/>
        </w:rPr>
        <w:t xml:space="preserve"> (covering students on </w:t>
      </w:r>
      <w:r w:rsidR="006F6F73" w:rsidRPr="00813CAC">
        <w:rPr>
          <w:sz w:val="24"/>
          <w:szCs w:val="24"/>
        </w:rPr>
        <w:t>work experience or exchange students from Greenwich studying at another university</w:t>
      </w:r>
      <w:r w:rsidR="00E51503">
        <w:rPr>
          <w:sz w:val="24"/>
          <w:szCs w:val="24"/>
        </w:rPr>
        <w:t>)</w:t>
      </w:r>
      <w:r w:rsidR="006F6F73" w:rsidRPr="00813CAC">
        <w:rPr>
          <w:sz w:val="24"/>
          <w:szCs w:val="24"/>
        </w:rPr>
        <w:t xml:space="preserve">. </w:t>
      </w:r>
    </w:p>
    <w:p w14:paraId="1C8BE4BB" w14:textId="6C2EA28E" w:rsidR="00366B47" w:rsidRDefault="00BC3A8B" w:rsidP="00F237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 the terms of this cover, s</w:t>
      </w:r>
      <w:r w:rsidR="006F6F73" w:rsidRPr="00813CAC">
        <w:rPr>
          <w:sz w:val="24"/>
          <w:szCs w:val="24"/>
        </w:rPr>
        <w:t xml:space="preserve">taff and students are eligible for travel </w:t>
      </w:r>
      <w:r w:rsidR="00A51417">
        <w:rPr>
          <w:sz w:val="24"/>
          <w:szCs w:val="24"/>
        </w:rPr>
        <w:t>cover</w:t>
      </w:r>
      <w:r w:rsidR="00A51417" w:rsidRPr="00813CAC">
        <w:rPr>
          <w:sz w:val="24"/>
          <w:szCs w:val="24"/>
        </w:rPr>
        <w:t xml:space="preserve"> </w:t>
      </w:r>
      <w:r w:rsidR="006F6F73" w:rsidRPr="00813CAC">
        <w:rPr>
          <w:sz w:val="24"/>
          <w:szCs w:val="24"/>
        </w:rPr>
        <w:t>while on any trip on University business which involves:</w:t>
      </w:r>
    </w:p>
    <w:p w14:paraId="36601BE8" w14:textId="77777777" w:rsidR="00F237A4" w:rsidRDefault="00F237A4" w:rsidP="00F237A4">
      <w:pPr>
        <w:spacing w:after="0" w:line="240" w:lineRule="auto"/>
        <w:rPr>
          <w:sz w:val="24"/>
          <w:szCs w:val="24"/>
        </w:rPr>
      </w:pPr>
    </w:p>
    <w:p w14:paraId="7E9258AA" w14:textId="77777777" w:rsidR="00EC40EA" w:rsidRDefault="006F6F73" w:rsidP="00F237A4">
      <w:pPr>
        <w:spacing w:after="0" w:line="240" w:lineRule="auto"/>
        <w:rPr>
          <w:sz w:val="24"/>
          <w:szCs w:val="24"/>
        </w:rPr>
      </w:pPr>
      <w:r w:rsidRPr="00813CAC">
        <w:rPr>
          <w:sz w:val="24"/>
          <w:szCs w:val="24"/>
        </w:rPr>
        <w:t>• an overnight stay, or</w:t>
      </w:r>
    </w:p>
    <w:p w14:paraId="3AFE336D" w14:textId="77777777" w:rsidR="00EC40EA" w:rsidRDefault="006F6F73" w:rsidP="00F237A4">
      <w:pPr>
        <w:spacing w:after="0" w:line="240" w:lineRule="auto"/>
        <w:rPr>
          <w:sz w:val="24"/>
          <w:szCs w:val="24"/>
        </w:rPr>
      </w:pPr>
      <w:r w:rsidRPr="00813CAC">
        <w:rPr>
          <w:sz w:val="24"/>
          <w:szCs w:val="24"/>
        </w:rPr>
        <w:t xml:space="preserve">• air travel when the trip is within the UK, or </w:t>
      </w:r>
    </w:p>
    <w:p w14:paraId="427CE8EA" w14:textId="398E433E" w:rsidR="00BC3A8B" w:rsidRDefault="00A51417" w:rsidP="00F237A4">
      <w:pPr>
        <w:spacing w:after="0" w:line="240" w:lineRule="auto"/>
        <w:rPr>
          <w:sz w:val="24"/>
          <w:szCs w:val="24"/>
        </w:rPr>
      </w:pPr>
      <w:r w:rsidRPr="00813CAC">
        <w:rPr>
          <w:sz w:val="24"/>
          <w:szCs w:val="24"/>
        </w:rPr>
        <w:t>•</w:t>
      </w:r>
      <w:r w:rsidR="006F6F73" w:rsidRPr="00813CAC">
        <w:rPr>
          <w:sz w:val="24"/>
          <w:szCs w:val="24"/>
        </w:rPr>
        <w:t xml:space="preserve"> is of any duration elsewhere, normally up to a maximum of 12 months. </w:t>
      </w:r>
    </w:p>
    <w:p w14:paraId="1BE4FDEB" w14:textId="77777777" w:rsidR="00BC3A8B" w:rsidRDefault="00BC3A8B" w:rsidP="00F237A4">
      <w:pPr>
        <w:spacing w:after="0" w:line="240" w:lineRule="auto"/>
        <w:rPr>
          <w:sz w:val="24"/>
          <w:szCs w:val="24"/>
        </w:rPr>
      </w:pPr>
    </w:p>
    <w:p w14:paraId="03F2E690" w14:textId="35452EFB" w:rsidR="009059CA" w:rsidRDefault="006F6F73" w:rsidP="00F237A4">
      <w:pPr>
        <w:spacing w:after="0" w:line="240" w:lineRule="auto"/>
        <w:rPr>
          <w:sz w:val="24"/>
          <w:szCs w:val="24"/>
        </w:rPr>
      </w:pPr>
      <w:r w:rsidRPr="00813CAC">
        <w:rPr>
          <w:sz w:val="24"/>
          <w:szCs w:val="24"/>
        </w:rPr>
        <w:t xml:space="preserve">Where </w:t>
      </w:r>
      <w:r w:rsidR="00A51417">
        <w:rPr>
          <w:sz w:val="24"/>
          <w:szCs w:val="24"/>
        </w:rPr>
        <w:t>travel is to a sanctioned country</w:t>
      </w:r>
      <w:r w:rsidR="004A4132">
        <w:rPr>
          <w:sz w:val="24"/>
          <w:szCs w:val="24"/>
        </w:rPr>
        <w:t xml:space="preserve"> (currently </w:t>
      </w:r>
      <w:r w:rsidR="00160BEE">
        <w:rPr>
          <w:sz w:val="24"/>
          <w:szCs w:val="24"/>
        </w:rPr>
        <w:t>Afghanistan, Belarus, Cuba, Iran, Myanmar, North Korea, Russia, Sudan, Syria, Ukraine, Venezuela and Yemen)</w:t>
      </w:r>
      <w:r w:rsidR="004A4132">
        <w:rPr>
          <w:sz w:val="24"/>
          <w:szCs w:val="24"/>
        </w:rPr>
        <w:t>)</w:t>
      </w:r>
      <w:r w:rsidR="00A51417">
        <w:rPr>
          <w:sz w:val="24"/>
          <w:szCs w:val="24"/>
        </w:rPr>
        <w:t xml:space="preserve">, and/or if </w:t>
      </w:r>
      <w:r w:rsidRPr="00813CAC">
        <w:rPr>
          <w:sz w:val="24"/>
          <w:szCs w:val="24"/>
        </w:rPr>
        <w:t>the Foreign</w:t>
      </w:r>
      <w:r w:rsidR="00172528">
        <w:rPr>
          <w:sz w:val="24"/>
          <w:szCs w:val="24"/>
        </w:rPr>
        <w:t>, C</w:t>
      </w:r>
      <w:r w:rsidRPr="00813CAC">
        <w:rPr>
          <w:sz w:val="24"/>
          <w:szCs w:val="24"/>
        </w:rPr>
        <w:t xml:space="preserve">ommonwealth </w:t>
      </w:r>
      <w:r w:rsidR="00172528">
        <w:rPr>
          <w:sz w:val="24"/>
          <w:szCs w:val="24"/>
        </w:rPr>
        <w:t xml:space="preserve">&amp; Development </w:t>
      </w:r>
      <w:r w:rsidRPr="00813CAC">
        <w:rPr>
          <w:sz w:val="24"/>
          <w:szCs w:val="24"/>
        </w:rPr>
        <w:t>Office (FC</w:t>
      </w:r>
      <w:r w:rsidR="00172528">
        <w:rPr>
          <w:sz w:val="24"/>
          <w:szCs w:val="24"/>
        </w:rPr>
        <w:t>D</w:t>
      </w:r>
      <w:r w:rsidRPr="00813CAC">
        <w:rPr>
          <w:sz w:val="24"/>
          <w:szCs w:val="24"/>
        </w:rPr>
        <w:t xml:space="preserve">O) has recommended that travellers should not journey to a </w:t>
      </w:r>
      <w:r w:rsidR="00A51417">
        <w:rPr>
          <w:sz w:val="24"/>
          <w:szCs w:val="24"/>
        </w:rPr>
        <w:t>destination</w:t>
      </w:r>
      <w:r w:rsidRPr="00813CAC">
        <w:rPr>
          <w:sz w:val="24"/>
          <w:szCs w:val="24"/>
        </w:rPr>
        <w:t xml:space="preserve">, </w:t>
      </w:r>
      <w:r w:rsidR="00A51417">
        <w:rPr>
          <w:sz w:val="24"/>
          <w:szCs w:val="24"/>
        </w:rPr>
        <w:t xml:space="preserve">you must contact </w:t>
      </w:r>
      <w:hyperlink r:id="rId11" w:history="1">
        <w:r w:rsidR="00A51417" w:rsidRPr="00462FB4">
          <w:rPr>
            <w:rStyle w:val="Hyperlink"/>
            <w:sz w:val="24"/>
            <w:szCs w:val="24"/>
          </w:rPr>
          <w:t>insurance@gre.ac.uk</w:t>
        </w:r>
      </w:hyperlink>
      <w:r w:rsidR="00A51417">
        <w:rPr>
          <w:sz w:val="24"/>
          <w:szCs w:val="24"/>
        </w:rPr>
        <w:t xml:space="preserve"> to discuss arrangements, as otherwise there is a significant risk that </w:t>
      </w:r>
      <w:r w:rsidRPr="00813CAC">
        <w:rPr>
          <w:sz w:val="24"/>
          <w:szCs w:val="24"/>
        </w:rPr>
        <w:t xml:space="preserve">the travel </w:t>
      </w:r>
      <w:r w:rsidR="005E6B78">
        <w:rPr>
          <w:sz w:val="24"/>
          <w:szCs w:val="24"/>
        </w:rPr>
        <w:t>cover</w:t>
      </w:r>
      <w:r w:rsidR="005E6B78" w:rsidRPr="00813CAC">
        <w:rPr>
          <w:sz w:val="24"/>
          <w:szCs w:val="24"/>
        </w:rPr>
        <w:t xml:space="preserve"> </w:t>
      </w:r>
      <w:r w:rsidRPr="00813CAC">
        <w:rPr>
          <w:sz w:val="24"/>
          <w:szCs w:val="24"/>
        </w:rPr>
        <w:t xml:space="preserve">will not be valid. </w:t>
      </w:r>
    </w:p>
    <w:p w14:paraId="32ADD39A" w14:textId="77777777" w:rsidR="00F237A4" w:rsidRDefault="00F237A4" w:rsidP="00F237A4">
      <w:pPr>
        <w:spacing w:after="0" w:line="240" w:lineRule="auto"/>
        <w:rPr>
          <w:sz w:val="24"/>
          <w:szCs w:val="24"/>
        </w:rPr>
      </w:pPr>
    </w:p>
    <w:p w14:paraId="1A926221" w14:textId="3A28271B" w:rsidR="009059CA" w:rsidRDefault="006F6F73" w:rsidP="00F237A4">
      <w:pPr>
        <w:spacing w:after="0" w:line="240" w:lineRule="auto"/>
        <w:rPr>
          <w:sz w:val="24"/>
          <w:szCs w:val="24"/>
        </w:rPr>
      </w:pPr>
      <w:r w:rsidRPr="00813CAC">
        <w:rPr>
          <w:sz w:val="24"/>
          <w:szCs w:val="24"/>
        </w:rPr>
        <w:t xml:space="preserve">The policy covers pre-existing medical conditions for the </w:t>
      </w:r>
      <w:r w:rsidR="005E6B78">
        <w:rPr>
          <w:sz w:val="24"/>
          <w:szCs w:val="24"/>
        </w:rPr>
        <w:t>covered</w:t>
      </w:r>
      <w:r w:rsidR="005E6B78" w:rsidRPr="00813CAC">
        <w:rPr>
          <w:sz w:val="24"/>
          <w:szCs w:val="24"/>
        </w:rPr>
        <w:t xml:space="preserve"> </w:t>
      </w:r>
      <w:r w:rsidRPr="00813CAC">
        <w:rPr>
          <w:sz w:val="24"/>
          <w:szCs w:val="24"/>
        </w:rPr>
        <w:t xml:space="preserve">travellers only. However, the policy will NOT provide cover where the traveller is travelling contrary to medical advice. </w:t>
      </w:r>
    </w:p>
    <w:p w14:paraId="5A1D1823" w14:textId="77777777" w:rsidR="00656AA3" w:rsidRDefault="006F6F73" w:rsidP="00F237A4">
      <w:pPr>
        <w:spacing w:after="0" w:line="240" w:lineRule="auto"/>
        <w:rPr>
          <w:sz w:val="24"/>
          <w:szCs w:val="24"/>
        </w:rPr>
      </w:pPr>
      <w:r w:rsidRPr="00813CAC">
        <w:rPr>
          <w:sz w:val="24"/>
          <w:szCs w:val="24"/>
        </w:rPr>
        <w:t xml:space="preserve">Staff and students who travel/return to their country of domicile are covered under the policy, with the exclusion of medical expenses only, for the duration of their stay. </w:t>
      </w:r>
    </w:p>
    <w:p w14:paraId="4AE55A61" w14:textId="77777777" w:rsidR="00174200" w:rsidRDefault="00174200" w:rsidP="00F237A4">
      <w:pPr>
        <w:spacing w:after="0" w:line="240" w:lineRule="auto"/>
        <w:rPr>
          <w:sz w:val="24"/>
          <w:szCs w:val="24"/>
        </w:rPr>
      </w:pPr>
    </w:p>
    <w:p w14:paraId="3CC1F973" w14:textId="77777777" w:rsidR="00B944E9" w:rsidRDefault="00174200" w:rsidP="00F237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See separate document entitled “</w:t>
      </w:r>
      <w:r w:rsidRPr="00432B39">
        <w:rPr>
          <w:color w:val="0070C0"/>
          <w:sz w:val="24"/>
          <w:szCs w:val="24"/>
        </w:rPr>
        <w:t>UMAL Travel Cover</w:t>
      </w:r>
      <w:r>
        <w:rPr>
          <w:sz w:val="24"/>
          <w:szCs w:val="24"/>
        </w:rPr>
        <w:t xml:space="preserve">” for </w:t>
      </w:r>
      <w:r w:rsidR="00F5478C">
        <w:rPr>
          <w:sz w:val="24"/>
          <w:szCs w:val="24"/>
        </w:rPr>
        <w:t xml:space="preserve">detailed terms of cover. </w:t>
      </w:r>
    </w:p>
    <w:p w14:paraId="4389EC9F" w14:textId="77777777" w:rsidR="00656AA3" w:rsidRDefault="00656AA3" w:rsidP="00F237A4">
      <w:pPr>
        <w:spacing w:after="0" w:line="240" w:lineRule="auto"/>
        <w:rPr>
          <w:sz w:val="24"/>
          <w:szCs w:val="24"/>
        </w:rPr>
      </w:pPr>
    </w:p>
    <w:p w14:paraId="67787304" w14:textId="77777777" w:rsidR="00F237A4" w:rsidRPr="00F237A4" w:rsidRDefault="006F6F73" w:rsidP="00F237A4">
      <w:pPr>
        <w:spacing w:after="0" w:line="240" w:lineRule="auto"/>
        <w:rPr>
          <w:b/>
          <w:bCs/>
          <w:sz w:val="24"/>
          <w:szCs w:val="24"/>
        </w:rPr>
      </w:pPr>
      <w:r w:rsidRPr="00F237A4">
        <w:rPr>
          <w:b/>
          <w:bCs/>
          <w:sz w:val="24"/>
          <w:szCs w:val="24"/>
        </w:rPr>
        <w:t>How to Arrange Cover</w:t>
      </w:r>
      <w:r w:rsidR="00F237A4" w:rsidRPr="00F237A4">
        <w:rPr>
          <w:b/>
          <w:bCs/>
          <w:sz w:val="24"/>
          <w:szCs w:val="24"/>
        </w:rPr>
        <w:t>:</w:t>
      </w:r>
    </w:p>
    <w:p w14:paraId="0AAA3D9A" w14:textId="3170FB12" w:rsidR="00174C89" w:rsidRDefault="006F6F73" w:rsidP="00F237A4">
      <w:pPr>
        <w:spacing w:after="0" w:line="240" w:lineRule="auto"/>
        <w:rPr>
          <w:sz w:val="24"/>
          <w:szCs w:val="24"/>
        </w:rPr>
      </w:pPr>
      <w:r w:rsidRPr="00813CAC">
        <w:rPr>
          <w:sz w:val="24"/>
          <w:szCs w:val="24"/>
        </w:rPr>
        <w:t xml:space="preserve">The travel insurance database, accessed via the </w:t>
      </w:r>
      <w:r w:rsidR="00F237A4">
        <w:rPr>
          <w:sz w:val="24"/>
          <w:szCs w:val="24"/>
        </w:rPr>
        <w:t xml:space="preserve">staff </w:t>
      </w:r>
      <w:r w:rsidRPr="00813CAC">
        <w:rPr>
          <w:sz w:val="24"/>
          <w:szCs w:val="24"/>
        </w:rPr>
        <w:t xml:space="preserve">portal, should be completed for all journeys eligible for travel cover. Only staff have access to the database and student journeys should be entered on their behalf by a member of staff. </w:t>
      </w:r>
    </w:p>
    <w:p w14:paraId="5767BBC5" w14:textId="77777777" w:rsidR="00174C89" w:rsidRDefault="00174C89" w:rsidP="00F237A4">
      <w:pPr>
        <w:spacing w:after="0" w:line="240" w:lineRule="auto"/>
        <w:rPr>
          <w:sz w:val="24"/>
          <w:szCs w:val="24"/>
        </w:rPr>
      </w:pPr>
    </w:p>
    <w:p w14:paraId="06F8E4ED" w14:textId="77777777" w:rsidR="00174C89" w:rsidRDefault="006F6F73" w:rsidP="00F237A4">
      <w:pPr>
        <w:spacing w:after="0" w:line="240" w:lineRule="auto"/>
        <w:rPr>
          <w:sz w:val="24"/>
          <w:szCs w:val="24"/>
        </w:rPr>
      </w:pPr>
      <w:r w:rsidRPr="00813CAC">
        <w:rPr>
          <w:sz w:val="24"/>
          <w:szCs w:val="24"/>
        </w:rPr>
        <w:t>The database page provides further information about policy benefits, terms of cover and a link to the FC</w:t>
      </w:r>
      <w:r w:rsidR="00174C89">
        <w:rPr>
          <w:sz w:val="24"/>
          <w:szCs w:val="24"/>
        </w:rPr>
        <w:t>D</w:t>
      </w:r>
      <w:r w:rsidRPr="00813CAC">
        <w:rPr>
          <w:sz w:val="24"/>
          <w:szCs w:val="24"/>
        </w:rPr>
        <w:t>O website.</w:t>
      </w:r>
    </w:p>
    <w:p w14:paraId="7B13E69D" w14:textId="77777777" w:rsidR="00174C89" w:rsidRDefault="00174C89" w:rsidP="00F237A4">
      <w:pPr>
        <w:spacing w:after="0" w:line="240" w:lineRule="auto"/>
        <w:rPr>
          <w:sz w:val="24"/>
          <w:szCs w:val="24"/>
        </w:rPr>
      </w:pPr>
    </w:p>
    <w:p w14:paraId="4C193625" w14:textId="6D5C0471" w:rsidR="006F6F73" w:rsidRDefault="006F6F73" w:rsidP="00F237A4">
      <w:pPr>
        <w:spacing w:after="0" w:line="240" w:lineRule="auto"/>
        <w:rPr>
          <w:sz w:val="24"/>
          <w:szCs w:val="24"/>
        </w:rPr>
      </w:pPr>
      <w:r w:rsidRPr="00813CAC">
        <w:rPr>
          <w:sz w:val="24"/>
          <w:szCs w:val="24"/>
        </w:rPr>
        <w:t xml:space="preserve">A travel cover note is available to download from the database page. Some countries require non-EU </w:t>
      </w:r>
      <w:r w:rsidR="00174C89" w:rsidRPr="00813CAC">
        <w:rPr>
          <w:sz w:val="24"/>
          <w:szCs w:val="24"/>
        </w:rPr>
        <w:t>citizens</w:t>
      </w:r>
      <w:r w:rsidRPr="00813CAC">
        <w:rPr>
          <w:sz w:val="24"/>
          <w:szCs w:val="24"/>
        </w:rPr>
        <w:t xml:space="preserve"> to provide evidence that they are covered </w:t>
      </w:r>
      <w:r w:rsidR="000F4F94">
        <w:rPr>
          <w:sz w:val="24"/>
          <w:szCs w:val="24"/>
        </w:rPr>
        <w:t>for</w:t>
      </w:r>
      <w:r w:rsidR="000F4F94" w:rsidRPr="00813CAC">
        <w:rPr>
          <w:sz w:val="24"/>
          <w:szCs w:val="24"/>
        </w:rPr>
        <w:t xml:space="preserve"> </w:t>
      </w:r>
      <w:r w:rsidRPr="00813CAC">
        <w:rPr>
          <w:sz w:val="24"/>
          <w:szCs w:val="24"/>
        </w:rPr>
        <w:t>travel</w:t>
      </w:r>
      <w:r w:rsidR="00B1391B">
        <w:rPr>
          <w:sz w:val="24"/>
          <w:szCs w:val="24"/>
        </w:rPr>
        <w:t xml:space="preserve">. </w:t>
      </w:r>
      <w:r w:rsidRPr="00813CAC">
        <w:rPr>
          <w:sz w:val="24"/>
          <w:szCs w:val="24"/>
        </w:rPr>
        <w:t xml:space="preserve"> A personalised cover note can be provided by contacting the insurance team at </w:t>
      </w:r>
      <w:hyperlink r:id="rId12" w:history="1">
        <w:r w:rsidR="00B1391B" w:rsidRPr="008C29CD">
          <w:rPr>
            <w:rStyle w:val="Hyperlink"/>
            <w:sz w:val="24"/>
            <w:szCs w:val="24"/>
          </w:rPr>
          <w:t>insurance@gre.ac.uk</w:t>
        </w:r>
      </w:hyperlink>
      <w:r w:rsidR="00B1391B">
        <w:rPr>
          <w:sz w:val="24"/>
          <w:szCs w:val="24"/>
        </w:rPr>
        <w:t>.</w:t>
      </w:r>
    </w:p>
    <w:p w14:paraId="0C9DD72D" w14:textId="2A3EF6B4" w:rsidR="00B1391B" w:rsidRDefault="00B1391B" w:rsidP="00F237A4">
      <w:pPr>
        <w:spacing w:after="0" w:line="240" w:lineRule="auto"/>
        <w:rPr>
          <w:sz w:val="24"/>
          <w:szCs w:val="24"/>
        </w:rPr>
      </w:pPr>
    </w:p>
    <w:p w14:paraId="0F6182C5" w14:textId="77777777" w:rsidR="00B944E9" w:rsidRDefault="00B944E9" w:rsidP="00F237A4">
      <w:pPr>
        <w:spacing w:after="0" w:line="240" w:lineRule="auto"/>
        <w:rPr>
          <w:sz w:val="24"/>
          <w:szCs w:val="24"/>
        </w:rPr>
      </w:pPr>
    </w:p>
    <w:p w14:paraId="4C8B2744" w14:textId="53E2CCB2" w:rsidR="00B1391B" w:rsidRDefault="00B1391B" w:rsidP="00F237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How to Make a Claim:</w:t>
      </w:r>
    </w:p>
    <w:p w14:paraId="49E43C1C" w14:textId="7B1D8076" w:rsidR="00B1391B" w:rsidRDefault="00D24270" w:rsidP="00F237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See separate document entitled “</w:t>
      </w:r>
      <w:r w:rsidR="00FA3858" w:rsidRPr="00713548">
        <w:rPr>
          <w:color w:val="0070C0"/>
          <w:sz w:val="24"/>
          <w:szCs w:val="24"/>
        </w:rPr>
        <w:t>UMAL Travel Cover – In Case of a Claim</w:t>
      </w:r>
      <w:r w:rsidR="00FA3858">
        <w:rPr>
          <w:sz w:val="24"/>
          <w:szCs w:val="24"/>
        </w:rPr>
        <w:t xml:space="preserve">”. </w:t>
      </w:r>
    </w:p>
    <w:p w14:paraId="35D61E23" w14:textId="724EF483" w:rsidR="00FA3858" w:rsidRDefault="00FA3858" w:rsidP="00F237A4">
      <w:pPr>
        <w:spacing w:after="0" w:line="240" w:lineRule="auto"/>
        <w:rPr>
          <w:sz w:val="24"/>
          <w:szCs w:val="24"/>
        </w:rPr>
      </w:pPr>
    </w:p>
    <w:p w14:paraId="5A073096" w14:textId="5F172DB0" w:rsidR="00FA3858" w:rsidRDefault="00B944E9" w:rsidP="00F237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to </w:t>
      </w:r>
      <w:r w:rsidR="00D93B68">
        <w:rPr>
          <w:b/>
          <w:bCs/>
          <w:sz w:val="24"/>
          <w:szCs w:val="24"/>
        </w:rPr>
        <w:t xml:space="preserve">seek emergency advice and assistance when travelling: </w:t>
      </w:r>
    </w:p>
    <w:p w14:paraId="7FA04613" w14:textId="65A6D7CB" w:rsidR="00D93B68" w:rsidRDefault="00DF2D27" w:rsidP="00F237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Emergency advice and assistance is provided to staff and students through the International Medical Group (IMG).  </w:t>
      </w:r>
    </w:p>
    <w:p w14:paraId="4D298CAE" w14:textId="65A6D7CB" w:rsidR="00DF2D27" w:rsidRDefault="00DF2D27" w:rsidP="00F237A4">
      <w:pPr>
        <w:spacing w:after="0" w:line="240" w:lineRule="auto"/>
        <w:rPr>
          <w:sz w:val="24"/>
          <w:szCs w:val="24"/>
        </w:rPr>
      </w:pPr>
    </w:p>
    <w:p w14:paraId="74C6501E" w14:textId="65A6D7CB" w:rsidR="00DF2D27" w:rsidRDefault="00DF2D27" w:rsidP="00F237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 details are: </w:t>
      </w:r>
    </w:p>
    <w:p w14:paraId="004C5493" w14:textId="5C0DC47F" w:rsidR="00DF2D27" w:rsidRDefault="00045597" w:rsidP="00F237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Tel:</w:t>
      </w:r>
      <w:r>
        <w:tab/>
      </w:r>
      <w:r w:rsidR="00AA2EB9">
        <w:rPr>
          <w:sz w:val="24"/>
          <w:szCs w:val="24"/>
        </w:rPr>
        <w:t>+</w:t>
      </w:r>
      <w:r>
        <w:rPr>
          <w:sz w:val="24"/>
          <w:szCs w:val="24"/>
        </w:rPr>
        <w:t>44 (0) 2920 662425</w:t>
      </w:r>
      <w:r w:rsidR="00C14685">
        <w:rPr>
          <w:sz w:val="24"/>
          <w:szCs w:val="24"/>
        </w:rPr>
        <w:t xml:space="preserve"> / </w:t>
      </w:r>
      <w:r w:rsidR="005557F3">
        <w:rPr>
          <w:sz w:val="24"/>
          <w:szCs w:val="24"/>
        </w:rPr>
        <w:t xml:space="preserve">+44 (0) 203 859 1492 </w:t>
      </w:r>
      <w:r>
        <w:rPr>
          <w:sz w:val="24"/>
          <w:szCs w:val="24"/>
        </w:rPr>
        <w:t xml:space="preserve"> </w:t>
      </w:r>
    </w:p>
    <w:p w14:paraId="74BE8A48" w14:textId="65A6D7CB" w:rsidR="00045597" w:rsidRDefault="00045597" w:rsidP="00F237A4">
      <w:pPr>
        <w:spacing w:after="0" w:line="240" w:lineRule="auto"/>
        <w:rPr>
          <w:sz w:val="24"/>
          <w:szCs w:val="24"/>
        </w:rPr>
      </w:pPr>
      <w:r w:rsidRPr="65A6D7CB">
        <w:rPr>
          <w:sz w:val="24"/>
          <w:szCs w:val="24"/>
        </w:rPr>
        <w:t xml:space="preserve">Email: </w:t>
      </w:r>
      <w:hyperlink r:id="rId13">
        <w:r w:rsidRPr="65A6D7CB">
          <w:rPr>
            <w:rStyle w:val="Hyperlink"/>
            <w:sz w:val="24"/>
            <w:szCs w:val="24"/>
          </w:rPr>
          <w:t>UMAL@global-response.co.uk</w:t>
        </w:r>
      </w:hyperlink>
      <w:r w:rsidRPr="65A6D7CB">
        <w:rPr>
          <w:sz w:val="24"/>
          <w:szCs w:val="24"/>
        </w:rPr>
        <w:t xml:space="preserve"> </w:t>
      </w:r>
    </w:p>
    <w:p w14:paraId="2ADC07F2" w14:textId="06F227AA" w:rsidR="00045597" w:rsidRDefault="00AA2EB9" w:rsidP="00F237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Ref:</w:t>
      </w:r>
      <w:r>
        <w:rPr>
          <w:sz w:val="24"/>
          <w:szCs w:val="24"/>
        </w:rPr>
        <w:tab/>
      </w:r>
      <w:r w:rsidR="001C645C">
        <w:rPr>
          <w:sz w:val="24"/>
          <w:szCs w:val="24"/>
        </w:rPr>
        <w:t xml:space="preserve">UMAL/019 </w:t>
      </w:r>
    </w:p>
    <w:p w14:paraId="7506D90E" w14:textId="77777777" w:rsidR="001C645C" w:rsidRDefault="001C645C" w:rsidP="00F237A4">
      <w:pPr>
        <w:spacing w:after="0" w:line="240" w:lineRule="auto"/>
        <w:rPr>
          <w:sz w:val="24"/>
          <w:szCs w:val="24"/>
        </w:rPr>
      </w:pPr>
    </w:p>
    <w:p w14:paraId="6D07790D" w14:textId="32D7EED3" w:rsidR="001C645C" w:rsidRDefault="001C645C" w:rsidP="00F237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note that the </w:t>
      </w:r>
      <w:r w:rsidRPr="006A3348">
        <w:rPr>
          <w:b/>
          <w:bCs/>
          <w:sz w:val="24"/>
          <w:szCs w:val="24"/>
        </w:rPr>
        <w:t xml:space="preserve">prior approval of IMG </w:t>
      </w:r>
      <w:r>
        <w:rPr>
          <w:sz w:val="24"/>
          <w:szCs w:val="24"/>
        </w:rPr>
        <w:t>is required in the following situations:</w:t>
      </w:r>
    </w:p>
    <w:p w14:paraId="2A870673" w14:textId="3190459C" w:rsidR="0064010F" w:rsidRDefault="0004054F" w:rsidP="001C64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admission as an inpatient</w:t>
      </w:r>
      <w:r w:rsidR="00094BEB">
        <w:rPr>
          <w:sz w:val="24"/>
          <w:szCs w:val="24"/>
        </w:rPr>
        <w:t xml:space="preserve"> at any hospital, clinic or nursing home </w:t>
      </w:r>
      <w:r>
        <w:rPr>
          <w:sz w:val="24"/>
          <w:szCs w:val="24"/>
        </w:rPr>
        <w:t xml:space="preserve"> </w:t>
      </w:r>
    </w:p>
    <w:p w14:paraId="78189A54" w14:textId="38DDA81C" w:rsidR="001C645C" w:rsidRDefault="001C645C" w:rsidP="001C64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64010F">
        <w:rPr>
          <w:sz w:val="24"/>
          <w:szCs w:val="24"/>
        </w:rPr>
        <w:t xml:space="preserve">medical expenses or repatriation expenses exceeding £300 </w:t>
      </w:r>
    </w:p>
    <w:p w14:paraId="29930CBC" w14:textId="77777777" w:rsidR="006800E7" w:rsidRDefault="006800E7" w:rsidP="006800E7">
      <w:pPr>
        <w:spacing w:after="0" w:line="240" w:lineRule="auto"/>
        <w:rPr>
          <w:sz w:val="24"/>
          <w:szCs w:val="24"/>
        </w:rPr>
      </w:pPr>
    </w:p>
    <w:p w14:paraId="0AEEF9BE" w14:textId="77777777" w:rsidR="006800E7" w:rsidRPr="00713548" w:rsidRDefault="006800E7" w:rsidP="006800E7">
      <w:pPr>
        <w:spacing w:after="0"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t>For more details refer to separate document entitled “</w:t>
      </w:r>
      <w:r w:rsidRPr="00713548">
        <w:rPr>
          <w:color w:val="0070C0"/>
          <w:sz w:val="24"/>
          <w:szCs w:val="24"/>
        </w:rPr>
        <w:t xml:space="preserve">UMAL Personal Accident and Travel Cover Summary”. </w:t>
      </w:r>
    </w:p>
    <w:p w14:paraId="23478CBD" w14:textId="77777777" w:rsidR="006800E7" w:rsidRPr="006800E7" w:rsidRDefault="006800E7" w:rsidP="006800E7">
      <w:pPr>
        <w:spacing w:after="0" w:line="240" w:lineRule="auto"/>
        <w:rPr>
          <w:sz w:val="24"/>
          <w:szCs w:val="24"/>
        </w:rPr>
      </w:pPr>
    </w:p>
    <w:sectPr w:rsidR="006800E7" w:rsidRPr="006800E7" w:rsidSect="00980E07">
      <w:footerReference w:type="default" r:id="rId14"/>
      <w:pgSz w:w="11906" w:h="16838" w:code="9"/>
      <w:pgMar w:top="397" w:right="1134" w:bottom="851" w:left="124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FBB5" w14:textId="77777777" w:rsidR="00980E07" w:rsidRDefault="00980E07" w:rsidP="00874C6C">
      <w:pPr>
        <w:spacing w:after="0" w:line="240" w:lineRule="auto"/>
      </w:pPr>
      <w:r>
        <w:separator/>
      </w:r>
    </w:p>
  </w:endnote>
  <w:endnote w:type="continuationSeparator" w:id="0">
    <w:p w14:paraId="5E8401ED" w14:textId="77777777" w:rsidR="00980E07" w:rsidRDefault="00980E07" w:rsidP="0087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21B7" w14:textId="6BD4824F" w:rsidR="00874C6C" w:rsidRPr="00874C6C" w:rsidRDefault="00586D6C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>V1</w:t>
    </w:r>
    <w:r w:rsidR="001E54A0">
      <w:rPr>
        <w:i/>
        <w:iCs/>
        <w:sz w:val="18"/>
        <w:szCs w:val="18"/>
      </w:rPr>
      <w:t xml:space="preserve"> – </w:t>
    </w:r>
    <w:r>
      <w:rPr>
        <w:i/>
        <w:iCs/>
        <w:sz w:val="18"/>
        <w:szCs w:val="18"/>
      </w:rPr>
      <w:t>11 April 2024</w:t>
    </w:r>
    <w:r w:rsidR="001E54A0"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7E9E" w14:textId="77777777" w:rsidR="00980E07" w:rsidRDefault="00980E07" w:rsidP="00874C6C">
      <w:pPr>
        <w:spacing w:after="0" w:line="240" w:lineRule="auto"/>
      </w:pPr>
      <w:r>
        <w:separator/>
      </w:r>
    </w:p>
  </w:footnote>
  <w:footnote w:type="continuationSeparator" w:id="0">
    <w:p w14:paraId="7CF576A5" w14:textId="77777777" w:rsidR="00980E07" w:rsidRDefault="00980E07" w:rsidP="0087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02765"/>
    <w:multiLevelType w:val="hybridMultilevel"/>
    <w:tmpl w:val="16B0A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1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TIwtzQyN7YwMzNT0lEKTi0uzszPAykwqgUAR1/wqywAAAA="/>
  </w:docVars>
  <w:rsids>
    <w:rsidRoot w:val="006F6F73"/>
    <w:rsid w:val="0004054F"/>
    <w:rsid w:val="00045597"/>
    <w:rsid w:val="00094BEB"/>
    <w:rsid w:val="000F4F94"/>
    <w:rsid w:val="00160BEE"/>
    <w:rsid w:val="00172528"/>
    <w:rsid w:val="00174200"/>
    <w:rsid w:val="00174C89"/>
    <w:rsid w:val="001C645C"/>
    <w:rsid w:val="001E54A0"/>
    <w:rsid w:val="00231C5D"/>
    <w:rsid w:val="002D61A0"/>
    <w:rsid w:val="002E7342"/>
    <w:rsid w:val="003073EF"/>
    <w:rsid w:val="00366B47"/>
    <w:rsid w:val="003E051E"/>
    <w:rsid w:val="00432B39"/>
    <w:rsid w:val="004A4132"/>
    <w:rsid w:val="004C3200"/>
    <w:rsid w:val="005557F3"/>
    <w:rsid w:val="00565CA6"/>
    <w:rsid w:val="00586D6C"/>
    <w:rsid w:val="00596260"/>
    <w:rsid w:val="005E6B78"/>
    <w:rsid w:val="00631A6D"/>
    <w:rsid w:val="0064010F"/>
    <w:rsid w:val="00656AA3"/>
    <w:rsid w:val="006800E7"/>
    <w:rsid w:val="006A1FCF"/>
    <w:rsid w:val="006A3348"/>
    <w:rsid w:val="006E4FA9"/>
    <w:rsid w:val="006F6F73"/>
    <w:rsid w:val="00713548"/>
    <w:rsid w:val="007D597F"/>
    <w:rsid w:val="00813CAC"/>
    <w:rsid w:val="00840477"/>
    <w:rsid w:val="00874C6C"/>
    <w:rsid w:val="008910D6"/>
    <w:rsid w:val="008C243E"/>
    <w:rsid w:val="009059CA"/>
    <w:rsid w:val="00933CA8"/>
    <w:rsid w:val="00980E07"/>
    <w:rsid w:val="0099141E"/>
    <w:rsid w:val="00A51417"/>
    <w:rsid w:val="00AA2EB9"/>
    <w:rsid w:val="00B1391B"/>
    <w:rsid w:val="00B93AF8"/>
    <w:rsid w:val="00B944E9"/>
    <w:rsid w:val="00BC3A8B"/>
    <w:rsid w:val="00C14685"/>
    <w:rsid w:val="00CC606A"/>
    <w:rsid w:val="00CE55BA"/>
    <w:rsid w:val="00D24270"/>
    <w:rsid w:val="00D37BB2"/>
    <w:rsid w:val="00D900A7"/>
    <w:rsid w:val="00D93B68"/>
    <w:rsid w:val="00DB4572"/>
    <w:rsid w:val="00DF2D27"/>
    <w:rsid w:val="00E10DE4"/>
    <w:rsid w:val="00E51503"/>
    <w:rsid w:val="00EC40EA"/>
    <w:rsid w:val="00F155E5"/>
    <w:rsid w:val="00F237A4"/>
    <w:rsid w:val="00F4039D"/>
    <w:rsid w:val="00F5478C"/>
    <w:rsid w:val="00F7507E"/>
    <w:rsid w:val="00FA3858"/>
    <w:rsid w:val="65A6D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EF12"/>
  <w15:chartTrackingRefBased/>
  <w15:docId w15:val="{51D27933-5067-4AE5-A6C0-37465E75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6C"/>
  </w:style>
  <w:style w:type="paragraph" w:styleId="Footer">
    <w:name w:val="footer"/>
    <w:basedOn w:val="Normal"/>
    <w:link w:val="FooterChar"/>
    <w:uiPriority w:val="99"/>
    <w:unhideWhenUsed/>
    <w:rsid w:val="00874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6C"/>
  </w:style>
  <w:style w:type="paragraph" w:styleId="Revision">
    <w:name w:val="Revision"/>
    <w:hidden/>
    <w:uiPriority w:val="99"/>
    <w:semiHidden/>
    <w:rsid w:val="00A51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MAL@global-respons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urance@gr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urance@gre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93068FC86814C8E0B7D3468EB4EC4" ma:contentTypeVersion="18" ma:contentTypeDescription="Create a new document." ma:contentTypeScope="" ma:versionID="5997610ac59187d1c5230d094d65dbbd">
  <xsd:schema xmlns:xsd="http://www.w3.org/2001/XMLSchema" xmlns:xs="http://www.w3.org/2001/XMLSchema" xmlns:p="http://schemas.microsoft.com/office/2006/metadata/properties" xmlns:ns3="c235ec1d-fd95-44a1-ba1a-abdb5d0fe439" xmlns:ns4="bf52d311-2e16-4a88-9be0-aa72594a2875" targetNamespace="http://schemas.microsoft.com/office/2006/metadata/properties" ma:root="true" ma:fieldsID="bd148c45f9a34c35fa0d47e4c3594e7e" ns3:_="" ns4:_="">
    <xsd:import namespace="c235ec1d-fd95-44a1-ba1a-abdb5d0fe439"/>
    <xsd:import namespace="bf52d311-2e16-4a88-9be0-aa72594a2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5ec1d-fd95-44a1-ba1a-abdb5d0fe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2d311-2e16-4a88-9be0-aa72594a2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5ec1d-fd95-44a1-ba1a-abdb5d0fe439" xsi:nil="true"/>
  </documentManagement>
</p:properties>
</file>

<file path=customXml/itemProps1.xml><?xml version="1.0" encoding="utf-8"?>
<ds:datastoreItem xmlns:ds="http://schemas.openxmlformats.org/officeDocument/2006/customXml" ds:itemID="{29D7C794-7083-4F65-A261-CFCB93195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5ec1d-fd95-44a1-ba1a-abdb5d0fe439"/>
    <ds:schemaRef ds:uri="bf52d311-2e16-4a88-9be0-aa72594a2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A7F8F-2CBD-44E2-8DE7-3C66CF48C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A4F64-BE4E-4B82-9E61-AF19CFC7A12E}">
  <ds:schemaRefs>
    <ds:schemaRef ds:uri="http://schemas.microsoft.com/office/2006/metadata/properties"/>
    <ds:schemaRef ds:uri="http://schemas.microsoft.com/office/infopath/2007/PartnerControls"/>
    <ds:schemaRef ds:uri="c235ec1d-fd95-44a1-ba1a-abdb5d0fe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Links>
    <vt:vector size="12" baseType="variant">
      <vt:variant>
        <vt:i4>8192092</vt:i4>
      </vt:variant>
      <vt:variant>
        <vt:i4>3</vt:i4>
      </vt:variant>
      <vt:variant>
        <vt:i4>0</vt:i4>
      </vt:variant>
      <vt:variant>
        <vt:i4>5</vt:i4>
      </vt:variant>
      <vt:variant>
        <vt:lpwstr>mailto:UMAL@global-response.co.uk</vt:lpwstr>
      </vt:variant>
      <vt:variant>
        <vt:lpwstr/>
      </vt:variant>
      <vt:variant>
        <vt:i4>2555993</vt:i4>
      </vt:variant>
      <vt:variant>
        <vt:i4>0</vt:i4>
      </vt:variant>
      <vt:variant>
        <vt:i4>0</vt:i4>
      </vt:variant>
      <vt:variant>
        <vt:i4>5</vt:i4>
      </vt:variant>
      <vt:variant>
        <vt:lpwstr>mailto:insurance@gre.ac.uk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Brighton</dc:creator>
  <cp:keywords/>
  <dc:description/>
  <cp:lastModifiedBy>Trudy Brighton</cp:lastModifiedBy>
  <cp:revision>3</cp:revision>
  <dcterms:created xsi:type="dcterms:W3CDTF">2024-04-15T12:11:00Z</dcterms:created>
  <dcterms:modified xsi:type="dcterms:W3CDTF">2024-04-15T12:11:00Z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0x01010035193068FC86814C8E0B7D3468EB4EC4</vt:lpwstr>
  </property>
</Properties>
</file>