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8A" w:rsidRDefault="007B1F8A">
      <w:bookmarkStart w:id="0" w:name="_GoBack"/>
      <w:bookmarkEnd w:id="0"/>
    </w:p>
    <w:p w:rsidR="00614CAE" w:rsidRDefault="00614CAE"/>
    <w:p w:rsidR="00614CAE" w:rsidRDefault="00614CAE"/>
    <w:p w:rsidR="00614CAE" w:rsidRDefault="00614CAE"/>
    <w:p w:rsidR="00614CAE" w:rsidRDefault="00614CAE"/>
    <w:p w:rsidR="00614CAE" w:rsidRDefault="00614CAE"/>
    <w:p w:rsidR="00614CAE" w:rsidRPr="005667F6" w:rsidRDefault="00614CAE" w:rsidP="005667F6">
      <w:pPr>
        <w:jc w:val="center"/>
        <w:rPr>
          <w:rFonts w:ascii="Lucida Sans Unicode" w:hAnsi="Lucida Sans Unicode" w:cs="Lucida Sans Unicode"/>
          <w:b/>
          <w:color w:val="C0504D"/>
          <w:sz w:val="36"/>
          <w:szCs w:val="36"/>
        </w:rPr>
      </w:pPr>
      <w:r w:rsidRPr="005667F6">
        <w:rPr>
          <w:rFonts w:ascii="Lucida Sans Unicode" w:hAnsi="Lucida Sans Unicode" w:cs="Lucida Sans Unicode"/>
          <w:b/>
          <w:color w:val="C0504D"/>
          <w:sz w:val="36"/>
          <w:szCs w:val="36"/>
        </w:rPr>
        <w:t>Who is building renewable generation in W Europe?</w:t>
      </w:r>
    </w:p>
    <w:p w:rsidR="00614CAE" w:rsidRPr="005667F6" w:rsidRDefault="00614CAE" w:rsidP="005667F6">
      <w:pPr>
        <w:jc w:val="center"/>
        <w:rPr>
          <w:rFonts w:ascii="Lucida Sans Unicode" w:hAnsi="Lucida Sans Unicode" w:cs="Lucida Sans Unicode"/>
          <w:b/>
          <w:color w:val="C0504D"/>
          <w:sz w:val="36"/>
          <w:szCs w:val="36"/>
        </w:rPr>
      </w:pPr>
    </w:p>
    <w:p w:rsidR="00614CAE" w:rsidRPr="005667F6" w:rsidRDefault="00614CAE" w:rsidP="005667F6">
      <w:pPr>
        <w:jc w:val="center"/>
        <w:rPr>
          <w:rFonts w:ascii="Lucida Sans Unicode" w:hAnsi="Lucida Sans Unicode" w:cs="Lucida Sans Unicode"/>
          <w:b/>
          <w:color w:val="C0504D"/>
          <w:sz w:val="36"/>
          <w:szCs w:val="36"/>
        </w:rPr>
      </w:pPr>
    </w:p>
    <w:p w:rsidR="00614CAE" w:rsidRPr="005667F6" w:rsidRDefault="00614CAE" w:rsidP="005667F6">
      <w:pPr>
        <w:jc w:val="center"/>
        <w:rPr>
          <w:rFonts w:ascii="Lucida Sans Unicode" w:hAnsi="Lucida Sans Unicode" w:cs="Lucida Sans Unicode"/>
          <w:b/>
          <w:color w:val="C0504D"/>
          <w:sz w:val="36"/>
          <w:szCs w:val="36"/>
        </w:rPr>
      </w:pPr>
      <w:r w:rsidRPr="005667F6">
        <w:rPr>
          <w:rFonts w:ascii="Lucida Sans Unicode" w:hAnsi="Lucida Sans Unicode" w:cs="Lucida Sans Unicode"/>
          <w:b/>
          <w:color w:val="C0504D"/>
          <w:sz w:val="36"/>
          <w:szCs w:val="36"/>
        </w:rPr>
        <w:t>Prof Steve Thomas</w:t>
      </w:r>
    </w:p>
    <w:p w:rsidR="00614CAE" w:rsidRDefault="00614CAE" w:rsidP="00614CAE">
      <w:pPr>
        <w:pStyle w:val="Title"/>
      </w:pPr>
    </w:p>
    <w:p w:rsidR="00614CAE" w:rsidRDefault="00614CAE" w:rsidP="00614CAE">
      <w:pPr>
        <w:pStyle w:val="Title"/>
      </w:pPr>
    </w:p>
    <w:p w:rsidR="00614CAE" w:rsidRDefault="00614CAE" w:rsidP="00614CAE">
      <w:pPr>
        <w:pStyle w:val="Title"/>
      </w:pPr>
    </w:p>
    <w:p w:rsidR="00614CAE" w:rsidRDefault="00614CAE" w:rsidP="00614CAE">
      <w:pPr>
        <w:pStyle w:val="Title"/>
      </w:pPr>
    </w:p>
    <w:p w:rsidR="00614CAE" w:rsidRDefault="00614CAE" w:rsidP="00614CAE">
      <w:pPr>
        <w:pStyle w:val="Title"/>
      </w:pPr>
    </w:p>
    <w:p w:rsidR="00614CAE" w:rsidRDefault="00614CAE" w:rsidP="00614CAE">
      <w:pPr>
        <w:pStyle w:val="Title"/>
      </w:pPr>
    </w:p>
    <w:p w:rsidR="00614CAE" w:rsidRDefault="00614CAE" w:rsidP="00614CAE">
      <w:pPr>
        <w:pStyle w:val="Title"/>
      </w:pPr>
    </w:p>
    <w:p w:rsidR="00614CAE" w:rsidRDefault="00614CAE" w:rsidP="00614CAE">
      <w:pPr>
        <w:pStyle w:val="Title"/>
      </w:pPr>
    </w:p>
    <w:p w:rsidR="00614CAE" w:rsidRDefault="00614CAE" w:rsidP="00614CAE">
      <w:pPr>
        <w:pStyle w:val="Title"/>
      </w:pPr>
    </w:p>
    <w:p w:rsidR="00614CAE" w:rsidRDefault="00614CAE" w:rsidP="00614CAE">
      <w:r>
        <w:t>Sponsored by: The European Federation of Public Service Unions (EPSU)</w:t>
      </w:r>
    </w:p>
    <w:p w:rsidR="005667F6" w:rsidRDefault="00614CAE" w:rsidP="005667F6">
      <w:r>
        <w:br w:type="page"/>
      </w:r>
    </w:p>
    <w:p w:rsidR="005667F6" w:rsidRDefault="005667F6">
      <w:pPr>
        <w:pStyle w:val="TOCHeading"/>
      </w:pPr>
      <w:r>
        <w:t>Contents</w:t>
      </w:r>
    </w:p>
    <w:p w:rsidR="005667F6" w:rsidRDefault="005667F6">
      <w:pPr>
        <w:pStyle w:val="TOC1"/>
        <w:tabs>
          <w:tab w:val="left" w:pos="440"/>
          <w:tab w:val="right" w:leader="dot" w:pos="9628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76377291" w:history="1">
        <w:r w:rsidRPr="007576F7">
          <w:rPr>
            <w:rStyle w:val="Hyperlink"/>
            <w:noProof/>
          </w:rPr>
          <w:t>1.</w:t>
        </w:r>
        <w:r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Pr="007576F7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_Toc276377291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667F6" w:rsidRDefault="005667F6">
      <w:pPr>
        <w:pStyle w:val="TOC1"/>
        <w:tabs>
          <w:tab w:val="left" w:pos="440"/>
          <w:tab w:val="right" w:leader="dot" w:pos="9628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276377292" w:history="1">
        <w:r w:rsidRPr="007576F7">
          <w:rPr>
            <w:rStyle w:val="Hyperlink"/>
            <w:noProof/>
          </w:rPr>
          <w:t>2.</w:t>
        </w:r>
        <w:r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Pr="007576F7">
          <w:rPr>
            <w:rStyle w:val="Hyperlink"/>
            <w:noProof/>
          </w:rPr>
          <w:t>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_Toc276377292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667F6" w:rsidRDefault="005667F6">
      <w:pPr>
        <w:pStyle w:val="TOC1"/>
        <w:tabs>
          <w:tab w:val="left" w:pos="440"/>
          <w:tab w:val="right" w:leader="dot" w:pos="9628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276377293" w:history="1">
        <w:r w:rsidRPr="007576F7">
          <w:rPr>
            <w:rStyle w:val="Hyperlink"/>
            <w:noProof/>
          </w:rPr>
          <w:t>3.</w:t>
        </w:r>
        <w:r>
          <w:rPr>
            <w:rFonts w:ascii="Calibri" w:hAnsi="Calibri"/>
            <w:b w:val="0"/>
            <w:bCs w:val="0"/>
            <w:caps w:val="0"/>
            <w:noProof/>
            <w:sz w:val="22"/>
            <w:szCs w:val="22"/>
          </w:rPr>
          <w:tab/>
        </w:r>
        <w:r w:rsidRPr="007576F7">
          <w:rPr>
            <w:rStyle w:val="Hyperlink"/>
            <w:noProof/>
          </w:rPr>
          <w:t>Main developers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_Toc276377293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667F6" w:rsidRDefault="005667F6">
      <w:r>
        <w:fldChar w:fldCharType="end"/>
      </w:r>
    </w:p>
    <w:p w:rsidR="00614CAE" w:rsidRDefault="00614CAE" w:rsidP="00614CAE">
      <w:pPr>
        <w:pStyle w:val="Heading1"/>
      </w:pPr>
      <w:bookmarkStart w:id="1" w:name="_Toc276377291"/>
      <w:r>
        <w:t>Introduction</w:t>
      </w:r>
      <w:bookmarkEnd w:id="1"/>
    </w:p>
    <w:p w:rsidR="00614CAE" w:rsidRDefault="00614CAE" w:rsidP="00614CAE">
      <w:pPr>
        <w:spacing w:after="120"/>
      </w:pPr>
      <w:r>
        <w:t>The need to reduce emissions of greenhouse gases has led to strong efforts by governments to stimulate the construction of a large volume of ‘low-carbon’ generating plant. This paper examines what new renewable electricity generation plants are being built, where, by whom and using which resources.</w:t>
      </w:r>
    </w:p>
    <w:p w:rsidR="004738B9" w:rsidRDefault="004738B9" w:rsidP="004738B9">
      <w:pPr>
        <w:pStyle w:val="Heading1"/>
      </w:pPr>
      <w:bookmarkStart w:id="2" w:name="_Toc276377292"/>
      <w:r>
        <w:t>Data</w:t>
      </w:r>
      <w:bookmarkEnd w:id="2"/>
    </w:p>
    <w:p w:rsidR="00614CAE" w:rsidRDefault="004738B9" w:rsidP="00614CAE">
      <w:pPr>
        <w:spacing w:after="120"/>
      </w:pPr>
      <w:r>
        <w:t>The report uses</w:t>
      </w:r>
      <w:r w:rsidR="00614CAE">
        <w:t xml:space="preserve"> as </w:t>
      </w:r>
      <w:r>
        <w:t xml:space="preserve">its </w:t>
      </w:r>
      <w:r w:rsidR="00614CAE">
        <w:t>data source, the ‘Power Station Tracker’ published biannually</w:t>
      </w:r>
      <w:r>
        <w:t xml:space="preserve"> by the Platts newsletter Power in Europe (September 6, 2010)</w:t>
      </w:r>
      <w:r w:rsidR="00614CAE">
        <w:t>, which lists all the major power generation projects</w:t>
      </w:r>
      <w:r>
        <w:t xml:space="preserve"> in Western Europe. The projects are categorised as ‘in operation since Jan 2009’, ‘under construction’, ‘approved’, ‘applied’ and ‘planned’. This analysis excludes projects in the last two categories as a high proportion of these will not materialise, will be significantly delayed, or will be sold on to different developers. </w:t>
      </w:r>
      <w:r w:rsidR="00CF2F62">
        <w:t xml:space="preserve">It includes hydro-electric schemes but not pumped storage. </w:t>
      </w:r>
      <w:r>
        <w:t>We also focus only on projects larger than 30MW</w:t>
      </w:r>
      <w:r w:rsidR="00546185">
        <w:t>.</w:t>
      </w:r>
    </w:p>
    <w:p w:rsidR="00546185" w:rsidRDefault="00546185" w:rsidP="00546185">
      <w:pPr>
        <w:pStyle w:val="Heading7"/>
      </w:pPr>
      <w:r>
        <w:t>Renewable Energy Projects in Western Europe</w:t>
      </w:r>
      <w:r w:rsidR="004E6BF5">
        <w:t xml:space="preserve"> – MW(no of projects)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1134"/>
        <w:gridCol w:w="1134"/>
        <w:gridCol w:w="1134"/>
        <w:gridCol w:w="1382"/>
      </w:tblGrid>
      <w:tr w:rsidR="00CF2F62" w:rsidTr="005667F6">
        <w:tc>
          <w:tcPr>
            <w:tcW w:w="124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Offshore wind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Onshore wind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Biomass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Solar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Hydro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Total</w:t>
            </w:r>
          </w:p>
        </w:tc>
        <w:tc>
          <w:tcPr>
            <w:tcW w:w="138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All projects inc fossil fuel</w:t>
            </w:r>
          </w:p>
        </w:tc>
      </w:tr>
      <w:tr w:rsidR="00CF2F62" w:rsidTr="005667F6">
        <w:tc>
          <w:tcPr>
            <w:tcW w:w="124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Austria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140 (1)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140 (1)</w:t>
            </w:r>
          </w:p>
        </w:tc>
        <w:tc>
          <w:tcPr>
            <w:tcW w:w="138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3133</w:t>
            </w:r>
          </w:p>
        </w:tc>
      </w:tr>
      <w:tr w:rsidR="00CF2F62" w:rsidTr="005667F6">
        <w:tc>
          <w:tcPr>
            <w:tcW w:w="124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Belgium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846 (3)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846 (3)</w:t>
            </w:r>
          </w:p>
        </w:tc>
        <w:tc>
          <w:tcPr>
            <w:tcW w:w="138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4314</w:t>
            </w:r>
          </w:p>
        </w:tc>
      </w:tr>
      <w:tr w:rsidR="00CF2F62" w:rsidTr="005667F6">
        <w:tc>
          <w:tcPr>
            <w:tcW w:w="124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Cyprus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440</w:t>
            </w:r>
          </w:p>
        </w:tc>
      </w:tr>
      <w:tr w:rsidR="00CF2F62" w:rsidTr="005667F6">
        <w:tc>
          <w:tcPr>
            <w:tcW w:w="124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Denmark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809 (3)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35 (1)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844 (4)</w:t>
            </w:r>
          </w:p>
        </w:tc>
        <w:tc>
          <w:tcPr>
            <w:tcW w:w="138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980</w:t>
            </w:r>
          </w:p>
        </w:tc>
      </w:tr>
      <w:tr w:rsidR="00CF2F62" w:rsidTr="005667F6">
        <w:tc>
          <w:tcPr>
            <w:tcW w:w="124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Finland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200 (1)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200(1)</w:t>
            </w:r>
          </w:p>
        </w:tc>
        <w:tc>
          <w:tcPr>
            <w:tcW w:w="138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2547</w:t>
            </w:r>
          </w:p>
        </w:tc>
      </w:tr>
      <w:tr w:rsidR="00CF2F62" w:rsidTr="005667F6">
        <w:tc>
          <w:tcPr>
            <w:tcW w:w="124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Germany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5674 (20)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53 (1)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5727 (21)</w:t>
            </w:r>
          </w:p>
        </w:tc>
        <w:tc>
          <w:tcPr>
            <w:tcW w:w="138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29048</w:t>
            </w:r>
          </w:p>
        </w:tc>
      </w:tr>
      <w:tr w:rsidR="00CF2F62" w:rsidTr="005667F6">
        <w:tc>
          <w:tcPr>
            <w:tcW w:w="124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Ireland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400 (2)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400 (2)</w:t>
            </w:r>
          </w:p>
        </w:tc>
        <w:tc>
          <w:tcPr>
            <w:tcW w:w="138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2315</w:t>
            </w:r>
          </w:p>
        </w:tc>
      </w:tr>
      <w:tr w:rsidR="00CF2F62" w:rsidTr="005667F6">
        <w:tc>
          <w:tcPr>
            <w:tcW w:w="124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Italy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282 (3)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282 (3)</w:t>
            </w:r>
          </w:p>
        </w:tc>
        <w:tc>
          <w:tcPr>
            <w:tcW w:w="138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11952</w:t>
            </w:r>
          </w:p>
        </w:tc>
      </w:tr>
      <w:tr w:rsidR="00CF2F62" w:rsidTr="005667F6">
        <w:tc>
          <w:tcPr>
            <w:tcW w:w="124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Netherlands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1462 (5)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1462 (5)</w:t>
            </w:r>
          </w:p>
        </w:tc>
        <w:tc>
          <w:tcPr>
            <w:tcW w:w="138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9708</w:t>
            </w:r>
          </w:p>
        </w:tc>
      </w:tr>
      <w:tr w:rsidR="00CF2F62" w:rsidTr="005667F6">
        <w:tc>
          <w:tcPr>
            <w:tcW w:w="124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Norway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350 (1)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496 (5)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846 (6)</w:t>
            </w:r>
          </w:p>
        </w:tc>
        <w:tc>
          <w:tcPr>
            <w:tcW w:w="138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2934</w:t>
            </w:r>
          </w:p>
        </w:tc>
      </w:tr>
      <w:tr w:rsidR="00CF2F62" w:rsidTr="005667F6">
        <w:tc>
          <w:tcPr>
            <w:tcW w:w="124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Portugal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50 (1)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50 (1)</w:t>
            </w:r>
          </w:p>
        </w:tc>
        <w:tc>
          <w:tcPr>
            <w:tcW w:w="138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6399</w:t>
            </w:r>
          </w:p>
        </w:tc>
      </w:tr>
      <w:tr w:rsidR="00CF2F62" w:rsidTr="005667F6">
        <w:tc>
          <w:tcPr>
            <w:tcW w:w="124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Spain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38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9922</w:t>
            </w:r>
          </w:p>
        </w:tc>
      </w:tr>
      <w:tr w:rsidR="00CF2F62" w:rsidTr="005667F6">
        <w:tc>
          <w:tcPr>
            <w:tcW w:w="124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Sweden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640 (1)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522 (3)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1162 (4)</w:t>
            </w:r>
          </w:p>
        </w:tc>
        <w:tc>
          <w:tcPr>
            <w:tcW w:w="138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2453</w:t>
            </w:r>
          </w:p>
        </w:tc>
      </w:tr>
      <w:tr w:rsidR="00CF2F62" w:rsidTr="005667F6">
        <w:tc>
          <w:tcPr>
            <w:tcW w:w="124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UK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3550 (11)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1480 (6)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820 (5)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5850 (22)</w:t>
            </w:r>
          </w:p>
        </w:tc>
        <w:tc>
          <w:tcPr>
            <w:tcW w:w="138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25496</w:t>
            </w:r>
          </w:p>
        </w:tc>
      </w:tr>
      <w:tr w:rsidR="00CF2F62" w:rsidTr="005667F6">
        <w:tc>
          <w:tcPr>
            <w:tcW w:w="1242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13331 (44)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3180 (19)</w:t>
            </w:r>
          </w:p>
        </w:tc>
        <w:tc>
          <w:tcPr>
            <w:tcW w:w="1276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1055 (7)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103 (2)</w:t>
            </w:r>
          </w:p>
        </w:tc>
        <w:tc>
          <w:tcPr>
            <w:tcW w:w="1134" w:type="dxa"/>
          </w:tcPr>
          <w:p w:rsidR="00CF2F62" w:rsidRPr="005667F6" w:rsidRDefault="00CF2F62" w:rsidP="004738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F2F62" w:rsidRPr="005667F6" w:rsidRDefault="00CF2F62" w:rsidP="00CF2F62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17809 (73)</w:t>
            </w:r>
          </w:p>
        </w:tc>
        <w:tc>
          <w:tcPr>
            <w:tcW w:w="1382" w:type="dxa"/>
          </w:tcPr>
          <w:p w:rsidR="00CF2F62" w:rsidRPr="005667F6" w:rsidRDefault="00B04C54" w:rsidP="004738B9">
            <w:pPr>
              <w:rPr>
                <w:sz w:val="20"/>
                <w:szCs w:val="20"/>
              </w:rPr>
            </w:pPr>
            <w:r w:rsidRPr="005667F6">
              <w:rPr>
                <w:sz w:val="20"/>
                <w:szCs w:val="20"/>
              </w:rPr>
              <w:t>111641</w:t>
            </w:r>
          </w:p>
        </w:tc>
      </w:tr>
    </w:tbl>
    <w:p w:rsidR="00546185" w:rsidRDefault="00546185" w:rsidP="00614CAE">
      <w:pPr>
        <w:spacing w:after="120"/>
        <w:rPr>
          <w:sz w:val="20"/>
          <w:szCs w:val="20"/>
        </w:rPr>
      </w:pPr>
      <w:r w:rsidRPr="00546185">
        <w:rPr>
          <w:sz w:val="20"/>
          <w:szCs w:val="20"/>
        </w:rPr>
        <w:t>Source: Power in Europe September 6, 2010</w:t>
      </w:r>
    </w:p>
    <w:p w:rsidR="00B04C54" w:rsidRDefault="00B04C54" w:rsidP="00614CAE">
      <w:pPr>
        <w:spacing w:after="120"/>
        <w:rPr>
          <w:sz w:val="20"/>
          <w:szCs w:val="20"/>
        </w:rPr>
      </w:pPr>
      <w:r>
        <w:rPr>
          <w:sz w:val="20"/>
          <w:szCs w:val="20"/>
        </w:rPr>
        <w:t>Note: The total column for all projects including fossil fuel excludes onshore wind.</w:t>
      </w:r>
    </w:p>
    <w:p w:rsidR="00546185" w:rsidRDefault="00546185" w:rsidP="00614CAE">
      <w:pPr>
        <w:spacing w:after="120"/>
        <w:rPr>
          <w:szCs w:val="22"/>
        </w:rPr>
      </w:pPr>
      <w:r>
        <w:rPr>
          <w:szCs w:val="22"/>
        </w:rPr>
        <w:t>The renewable projects are dominated by offshore wind, which makes up more than three quarters of the capacity, with onshore wind accounting for most of the rest</w:t>
      </w:r>
      <w:r w:rsidR="004E6BF5">
        <w:rPr>
          <w:szCs w:val="22"/>
        </w:rPr>
        <w:t xml:space="preserve"> (see Table 1)</w:t>
      </w:r>
      <w:r>
        <w:rPr>
          <w:szCs w:val="22"/>
        </w:rPr>
        <w:t>. Two thirds of the capacity is in the UK and Germany.</w:t>
      </w:r>
    </w:p>
    <w:p w:rsidR="00546185" w:rsidRDefault="00546185" w:rsidP="00614CAE">
      <w:pPr>
        <w:spacing w:after="120"/>
        <w:rPr>
          <w:szCs w:val="22"/>
        </w:rPr>
      </w:pPr>
      <w:r>
        <w:rPr>
          <w:szCs w:val="22"/>
        </w:rPr>
        <w:t>To put these numbers in perspective, renewable capacity makes up</w:t>
      </w:r>
      <w:r w:rsidR="00B04C54">
        <w:rPr>
          <w:szCs w:val="22"/>
        </w:rPr>
        <w:t xml:space="preserve"> only about 15 per cent of the capacity recently completed, under construction and approved and only Denmark is building more renewable capacity than fossil-fuelled capacity. Much of the fossil fuel capacity is gas-fired with more than 25GW of combined cycle plant under construction or on order in September 2010 compared to less than 7GW of off-shore wind under construction or on order then.</w:t>
      </w:r>
      <w:r w:rsidR="00BC4817">
        <w:rPr>
          <w:szCs w:val="22"/>
        </w:rPr>
        <w:t xml:space="preserve"> Of the off-shore wind projects, 9.5GW (71%) are still at the approved stage and a significant proportion of these are delayed or not proceeded with, the picture for the expansion of renewables will appear even worse.</w:t>
      </w:r>
    </w:p>
    <w:p w:rsidR="00BC4817" w:rsidRDefault="00BC4817" w:rsidP="00BC4817">
      <w:pPr>
        <w:pStyle w:val="Heading1"/>
      </w:pPr>
      <w:bookmarkStart w:id="3" w:name="_Toc276377293"/>
      <w:r>
        <w:lastRenderedPageBreak/>
        <w:t>Main developers</w:t>
      </w:r>
      <w:bookmarkEnd w:id="3"/>
    </w:p>
    <w:p w:rsidR="00BC4817" w:rsidRDefault="004E6BF5" w:rsidP="00614CAE">
      <w:pPr>
        <w:spacing w:after="120"/>
        <w:rPr>
          <w:szCs w:val="22"/>
        </w:rPr>
      </w:pPr>
      <w:r>
        <w:rPr>
          <w:szCs w:val="22"/>
        </w:rPr>
        <w:t xml:space="preserve">Despite the dominance of new fossil fuel projects, the renewable sector is a major new growth area for power generation projects and it is interesting to examine which companies are involved in the business. </w:t>
      </w:r>
      <w:r w:rsidR="003E59EE">
        <w:rPr>
          <w:szCs w:val="22"/>
        </w:rPr>
        <w:t>Only six companies are developing renewable projects in more than one country. Four of these are amongst the seven large multi-national European utilities – E.ON, Vattenfall, Iberdrola and RWE. A fifth is the Danish national oil and gas company, DONG, which in recent years has moved strongly into the electricity sector. The only apparently new company is Evelop.</w:t>
      </w:r>
    </w:p>
    <w:p w:rsidR="003E59EE" w:rsidRPr="003E59EE" w:rsidRDefault="003E59EE" w:rsidP="003E59EE">
      <w:r w:rsidRPr="003E59EE">
        <w:t xml:space="preserve">Evelop is a subsidiary of Econcern, which went bankrupt in June 2009. </w:t>
      </w:r>
      <w:r>
        <w:t>Evelop, Ecostream, Econcern’s solar division</w:t>
      </w:r>
      <w:r w:rsidRPr="003E59EE">
        <w:t xml:space="preserve"> </w:t>
      </w:r>
      <w:r>
        <w:t xml:space="preserve">and some of the biomass division of Econcern </w:t>
      </w:r>
      <w:r w:rsidRPr="003E59EE">
        <w:t>w</w:t>
      </w:r>
      <w:r>
        <w:t>ere</w:t>
      </w:r>
      <w:r w:rsidRPr="003E59EE">
        <w:t xml:space="preserve"> taken over by a 100</w:t>
      </w:r>
      <w:r>
        <w:t xml:space="preserve"> </w:t>
      </w:r>
      <w:r w:rsidR="005667F6">
        <w:t>per cent</w:t>
      </w:r>
      <w:r w:rsidRPr="003E59EE">
        <w:t xml:space="preserve"> owned subsidiary of Eneco, Echo Investments</w:t>
      </w:r>
      <w:r w:rsidR="005667F6">
        <w:t>. Eneco is a Dutch energy company owned by 61 municipalities.</w:t>
      </w:r>
    </w:p>
    <w:p w:rsidR="003E59EE" w:rsidRDefault="003E59EE" w:rsidP="00614CAE">
      <w:pPr>
        <w:spacing w:after="120"/>
        <w:rPr>
          <w:szCs w:val="22"/>
        </w:rPr>
      </w:pPr>
    </w:p>
    <w:p w:rsidR="004E6BF5" w:rsidRDefault="004E6BF5" w:rsidP="004E6BF5">
      <w:pPr>
        <w:pStyle w:val="Heading7"/>
      </w:pPr>
      <w:r>
        <w:t>Companies developing major renewable projects in more than one country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843"/>
        <w:gridCol w:w="2613"/>
      </w:tblGrid>
      <w:tr w:rsidR="004E6BF5" w:rsidRPr="004F4411" w:rsidTr="003E59EE">
        <w:tc>
          <w:tcPr>
            <w:tcW w:w="1951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Owner</w:t>
            </w:r>
          </w:p>
        </w:tc>
        <w:tc>
          <w:tcPr>
            <w:tcW w:w="1418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No of projects</w:t>
            </w:r>
          </w:p>
        </w:tc>
        <w:tc>
          <w:tcPr>
            <w:tcW w:w="1417" w:type="dxa"/>
          </w:tcPr>
          <w:p w:rsidR="004E6BF5" w:rsidRPr="004E6BF5" w:rsidRDefault="004E6BF5" w:rsidP="004E6BF5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Capacity MW</w:t>
            </w:r>
          </w:p>
        </w:tc>
        <w:tc>
          <w:tcPr>
            <w:tcW w:w="1843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Type</w:t>
            </w:r>
          </w:p>
        </w:tc>
        <w:tc>
          <w:tcPr>
            <w:tcW w:w="2613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Countries</w:t>
            </w:r>
          </w:p>
        </w:tc>
      </w:tr>
      <w:tr w:rsidR="004E6BF5" w:rsidRPr="004F4411" w:rsidTr="003E59EE">
        <w:tc>
          <w:tcPr>
            <w:tcW w:w="1951" w:type="dxa"/>
          </w:tcPr>
          <w:p w:rsidR="004E6BF5" w:rsidRPr="004E6BF5" w:rsidRDefault="004E6BF5" w:rsidP="003E59EE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D</w:t>
            </w:r>
            <w:r w:rsidR="003E59EE">
              <w:rPr>
                <w:sz w:val="20"/>
                <w:szCs w:val="20"/>
              </w:rPr>
              <w:t>ONG</w:t>
            </w:r>
          </w:p>
        </w:tc>
        <w:tc>
          <w:tcPr>
            <w:tcW w:w="1418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972</w:t>
            </w:r>
          </w:p>
        </w:tc>
        <w:tc>
          <w:tcPr>
            <w:tcW w:w="1843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Offshore wind</w:t>
            </w:r>
          </w:p>
        </w:tc>
        <w:tc>
          <w:tcPr>
            <w:tcW w:w="2613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Denmark, UK, Germany</w:t>
            </w:r>
          </w:p>
        </w:tc>
      </w:tr>
      <w:tr w:rsidR="004E6BF5" w:rsidRPr="004F4411" w:rsidTr="003E59EE">
        <w:tc>
          <w:tcPr>
            <w:tcW w:w="1951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E.ON</w:t>
            </w:r>
          </w:p>
        </w:tc>
        <w:tc>
          <w:tcPr>
            <w:tcW w:w="1418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Offshore wind</w:t>
            </w:r>
          </w:p>
        </w:tc>
        <w:tc>
          <w:tcPr>
            <w:tcW w:w="2613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Denmark, UK, Germany</w:t>
            </w:r>
          </w:p>
        </w:tc>
      </w:tr>
      <w:tr w:rsidR="004E6BF5" w:rsidRPr="004F4411" w:rsidTr="003E59EE">
        <w:tc>
          <w:tcPr>
            <w:tcW w:w="1951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Evelop</w:t>
            </w:r>
          </w:p>
        </w:tc>
        <w:tc>
          <w:tcPr>
            <w:tcW w:w="1418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542</w:t>
            </w:r>
          </w:p>
        </w:tc>
        <w:tc>
          <w:tcPr>
            <w:tcW w:w="1843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Offshore wind</w:t>
            </w:r>
          </w:p>
        </w:tc>
        <w:tc>
          <w:tcPr>
            <w:tcW w:w="2613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Belgium, Netherlands</w:t>
            </w:r>
          </w:p>
        </w:tc>
      </w:tr>
      <w:tr w:rsidR="004E6BF5" w:rsidRPr="004F4411" w:rsidTr="003E59EE">
        <w:tc>
          <w:tcPr>
            <w:tcW w:w="1951" w:type="dxa"/>
          </w:tcPr>
          <w:p w:rsidR="004E6BF5" w:rsidRPr="004E6BF5" w:rsidRDefault="004E6BF5" w:rsidP="004E6BF5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Iberdrola/Scot Power</w:t>
            </w:r>
          </w:p>
        </w:tc>
        <w:tc>
          <w:tcPr>
            <w:tcW w:w="1418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1326</w:t>
            </w:r>
          </w:p>
        </w:tc>
        <w:tc>
          <w:tcPr>
            <w:tcW w:w="1843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 xml:space="preserve">Onshore, Offshore </w:t>
            </w:r>
          </w:p>
        </w:tc>
        <w:tc>
          <w:tcPr>
            <w:tcW w:w="2613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UK, Germany</w:t>
            </w:r>
          </w:p>
        </w:tc>
      </w:tr>
      <w:tr w:rsidR="004E6BF5" w:rsidRPr="004F4411" w:rsidTr="003E59EE">
        <w:tc>
          <w:tcPr>
            <w:tcW w:w="1951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RWE</w:t>
            </w:r>
          </w:p>
        </w:tc>
        <w:tc>
          <w:tcPr>
            <w:tcW w:w="1418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1376</w:t>
            </w:r>
          </w:p>
        </w:tc>
        <w:tc>
          <w:tcPr>
            <w:tcW w:w="1843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Biomass, Offshore</w:t>
            </w:r>
          </w:p>
        </w:tc>
        <w:tc>
          <w:tcPr>
            <w:tcW w:w="2613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UK, Netherlands, Germany</w:t>
            </w:r>
          </w:p>
        </w:tc>
      </w:tr>
      <w:tr w:rsidR="004E6BF5" w:rsidRPr="004F4411" w:rsidTr="003E59EE">
        <w:tc>
          <w:tcPr>
            <w:tcW w:w="1951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Vattenfall</w:t>
            </w:r>
          </w:p>
        </w:tc>
        <w:tc>
          <w:tcPr>
            <w:tcW w:w="1418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1247</w:t>
            </w:r>
          </w:p>
        </w:tc>
        <w:tc>
          <w:tcPr>
            <w:tcW w:w="1843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Offshore, biomass</w:t>
            </w:r>
          </w:p>
        </w:tc>
        <w:tc>
          <w:tcPr>
            <w:tcW w:w="2613" w:type="dxa"/>
          </w:tcPr>
          <w:p w:rsidR="004E6BF5" w:rsidRPr="004E6BF5" w:rsidRDefault="004E6BF5" w:rsidP="00113421">
            <w:pPr>
              <w:rPr>
                <w:sz w:val="20"/>
                <w:szCs w:val="20"/>
              </w:rPr>
            </w:pPr>
            <w:r w:rsidRPr="004E6BF5">
              <w:rPr>
                <w:sz w:val="20"/>
                <w:szCs w:val="20"/>
              </w:rPr>
              <w:t>UK, Sweden, Germany, Denmark</w:t>
            </w:r>
          </w:p>
        </w:tc>
      </w:tr>
    </w:tbl>
    <w:p w:rsidR="004E6BF5" w:rsidRDefault="004E6BF5" w:rsidP="004E6BF5"/>
    <w:p w:rsidR="004E6BF5" w:rsidRPr="00546185" w:rsidRDefault="004E6BF5" w:rsidP="00614CAE">
      <w:pPr>
        <w:spacing w:after="120"/>
        <w:rPr>
          <w:szCs w:val="22"/>
        </w:rPr>
      </w:pPr>
    </w:p>
    <w:sectPr w:rsidR="004E6BF5" w:rsidRPr="00546185" w:rsidSect="007808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421" w:rsidRDefault="00113421" w:rsidP="00992566">
      <w:r>
        <w:separator/>
      </w:r>
    </w:p>
  </w:endnote>
  <w:endnote w:type="continuationSeparator" w:id="0">
    <w:p w:rsidR="00113421" w:rsidRDefault="00113421" w:rsidP="0099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9A" w:rsidRDefault="00EB25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FC" w:rsidRPr="00652411" w:rsidRDefault="007934FC" w:rsidP="00814BF3">
    <w:pPr>
      <w:pStyle w:val="Footer"/>
      <w:pBdr>
        <w:top w:val="single" w:sz="4" w:space="1" w:color="FF0000"/>
      </w:pBdr>
      <w:jc w:val="center"/>
      <w:rPr>
        <w:rFonts w:cs="Lucida Sans Unicode"/>
        <w:sz w:val="16"/>
        <w:szCs w:val="16"/>
      </w:rPr>
    </w:pPr>
    <w:r w:rsidRPr="00652411">
      <w:rPr>
        <w:rFonts w:cs="Lucida Sans Unicode"/>
        <w:sz w:val="16"/>
        <w:szCs w:val="16"/>
      </w:rPr>
      <w:fldChar w:fldCharType="begin"/>
    </w:r>
    <w:r w:rsidRPr="00652411">
      <w:rPr>
        <w:rFonts w:cs="Lucida Sans Unicode"/>
        <w:sz w:val="16"/>
        <w:szCs w:val="16"/>
      </w:rPr>
      <w:instrText xml:space="preserve"> DATE \@ "dd/MM/yyyy" </w:instrText>
    </w:r>
    <w:r w:rsidRPr="00652411">
      <w:rPr>
        <w:rFonts w:cs="Lucida Sans Unicode"/>
        <w:sz w:val="16"/>
        <w:szCs w:val="16"/>
      </w:rPr>
      <w:fldChar w:fldCharType="separate"/>
    </w:r>
    <w:r w:rsidR="00B14751">
      <w:rPr>
        <w:rFonts w:cs="Lucida Sans Unicode"/>
        <w:noProof/>
        <w:sz w:val="16"/>
        <w:szCs w:val="16"/>
      </w:rPr>
      <w:t>15/04/2013</w:t>
    </w:r>
    <w:r w:rsidRPr="00652411">
      <w:rPr>
        <w:rFonts w:cs="Lucida Sans Unicode"/>
        <w:sz w:val="16"/>
        <w:szCs w:val="16"/>
      </w:rPr>
      <w:fldChar w:fldCharType="end"/>
    </w:r>
    <w:r w:rsidRPr="00652411">
      <w:rPr>
        <w:rFonts w:cs="Lucida Sans Unicode"/>
        <w:sz w:val="16"/>
        <w:szCs w:val="16"/>
      </w:rPr>
      <w:tab/>
    </w:r>
    <w:r w:rsidRPr="00652411">
      <w:rPr>
        <w:rFonts w:cs="Lucida Sans Unicode"/>
        <w:sz w:val="16"/>
        <w:szCs w:val="16"/>
      </w:rPr>
      <w:tab/>
      <w:t xml:space="preserve">Page </w:t>
    </w:r>
    <w:r w:rsidRPr="00652411">
      <w:rPr>
        <w:rFonts w:cs="Lucida Sans Unicode"/>
        <w:sz w:val="16"/>
        <w:szCs w:val="16"/>
      </w:rPr>
      <w:fldChar w:fldCharType="begin"/>
    </w:r>
    <w:r w:rsidRPr="00652411">
      <w:rPr>
        <w:rFonts w:cs="Lucida Sans Unicode"/>
        <w:sz w:val="16"/>
        <w:szCs w:val="16"/>
      </w:rPr>
      <w:instrText xml:space="preserve"> PAGE </w:instrText>
    </w:r>
    <w:r w:rsidRPr="00652411">
      <w:rPr>
        <w:rFonts w:cs="Lucida Sans Unicode"/>
        <w:sz w:val="16"/>
        <w:szCs w:val="16"/>
      </w:rPr>
      <w:fldChar w:fldCharType="separate"/>
    </w:r>
    <w:r w:rsidR="00B14751">
      <w:rPr>
        <w:rFonts w:cs="Lucida Sans Unicode"/>
        <w:noProof/>
        <w:sz w:val="16"/>
        <w:szCs w:val="16"/>
      </w:rPr>
      <w:t>3</w:t>
    </w:r>
    <w:r w:rsidRPr="00652411">
      <w:rPr>
        <w:rFonts w:cs="Lucida Sans Unicode"/>
        <w:sz w:val="16"/>
        <w:szCs w:val="16"/>
      </w:rPr>
      <w:fldChar w:fldCharType="end"/>
    </w:r>
    <w:r w:rsidRPr="00652411">
      <w:rPr>
        <w:rFonts w:cs="Lucida Sans Unicode"/>
        <w:sz w:val="16"/>
        <w:szCs w:val="16"/>
      </w:rPr>
      <w:t xml:space="preserve"> of </w:t>
    </w:r>
    <w:r w:rsidRPr="00652411">
      <w:rPr>
        <w:rFonts w:cs="Lucida Sans Unicode"/>
        <w:sz w:val="16"/>
        <w:szCs w:val="16"/>
      </w:rPr>
      <w:fldChar w:fldCharType="begin"/>
    </w:r>
    <w:r w:rsidRPr="00652411">
      <w:rPr>
        <w:rFonts w:cs="Lucida Sans Unicode"/>
        <w:sz w:val="16"/>
        <w:szCs w:val="16"/>
      </w:rPr>
      <w:instrText xml:space="preserve"> NUMPAGES </w:instrText>
    </w:r>
    <w:r w:rsidRPr="00652411">
      <w:rPr>
        <w:rFonts w:cs="Lucida Sans Unicode"/>
        <w:sz w:val="16"/>
        <w:szCs w:val="16"/>
      </w:rPr>
      <w:fldChar w:fldCharType="separate"/>
    </w:r>
    <w:r w:rsidR="00B14751">
      <w:rPr>
        <w:rFonts w:cs="Lucida Sans Unicode"/>
        <w:noProof/>
        <w:sz w:val="16"/>
        <w:szCs w:val="16"/>
      </w:rPr>
      <w:t>3</w:t>
    </w:r>
    <w:r w:rsidRPr="00652411">
      <w:rPr>
        <w:rFonts w:cs="Lucida Sans Unicode"/>
        <w:sz w:val="16"/>
        <w:szCs w:val="16"/>
      </w:rPr>
      <w:fldChar w:fldCharType="end"/>
    </w:r>
    <w:r w:rsidRPr="00652411">
      <w:rPr>
        <w:rFonts w:cs="Lucida Sans Unicode"/>
        <w:sz w:val="16"/>
        <w:szCs w:val="16"/>
      </w:rPr>
      <w:tab/>
    </w:r>
    <w:r w:rsidRPr="00652411">
      <w:rPr>
        <w:rFonts w:cs="Lucida Sans Unicode"/>
        <w:sz w:val="16"/>
        <w:szCs w:val="16"/>
      </w:rPr>
      <w:tab/>
    </w:r>
    <w:r w:rsidRPr="00652411">
      <w:rPr>
        <w:rFonts w:cs="Lucida Sans Unicode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FC" w:rsidRPr="006153AC" w:rsidRDefault="007934FC" w:rsidP="0052568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alibri" w:hAnsi="Calibri" w:cs="Lucida Sans Unicode"/>
        <w:i/>
        <w:sz w:val="18"/>
        <w:szCs w:val="18"/>
      </w:rPr>
    </w:pPr>
    <w:smartTag w:uri="urn:schemas-microsoft-com:office:smarttags" w:element="PersonName">
      <w:r w:rsidRPr="006153AC">
        <w:rPr>
          <w:rFonts w:ascii="Calibri" w:hAnsi="Calibri" w:cs="Lucida Sans Unicode"/>
          <w:b/>
          <w:color w:val="FF0000"/>
          <w:sz w:val="18"/>
          <w:szCs w:val="18"/>
        </w:rPr>
        <w:t>PSIRU</w:t>
      </w:r>
    </w:smartTag>
    <w:r w:rsidRPr="006153AC">
      <w:rPr>
        <w:rFonts w:ascii="Calibri" w:hAnsi="Calibri" w:cs="Lucida Sans Unicode"/>
        <w:b/>
        <w:color w:val="FF0000"/>
        <w:sz w:val="18"/>
        <w:szCs w:val="18"/>
      </w:rPr>
      <w:t>, Business School, University of Greenwich, Park Row, London SE10 9LS, U.K.</w:t>
    </w:r>
    <w:r w:rsidRPr="006153AC">
      <w:rPr>
        <w:rFonts w:ascii="Calibri" w:hAnsi="Calibri" w:cs="Lucida Sans Unicode"/>
        <w:i/>
        <w:sz w:val="18"/>
        <w:szCs w:val="18"/>
      </w:rPr>
      <w:t xml:space="preserve"> </w:t>
    </w:r>
  </w:p>
  <w:p w:rsidR="007934FC" w:rsidRPr="006153AC" w:rsidRDefault="007934FC" w:rsidP="0052568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alibri" w:hAnsi="Calibri" w:cs="Lucida Sans Unicode"/>
        <w:sz w:val="18"/>
        <w:szCs w:val="18"/>
      </w:rPr>
    </w:pPr>
    <w:r w:rsidRPr="006153AC">
      <w:rPr>
        <w:rFonts w:ascii="Calibri" w:hAnsi="Calibri" w:cs="Lucida Sans Unicode"/>
        <w:iCs/>
        <w:sz w:val="18"/>
        <w:szCs w:val="18"/>
      </w:rPr>
      <w:t xml:space="preserve">Website: </w:t>
    </w:r>
    <w:hyperlink r:id="rId1" w:history="1">
      <w:r w:rsidRPr="006153AC">
        <w:rPr>
          <w:rStyle w:val="Hyperlink"/>
          <w:rFonts w:ascii="Calibri" w:hAnsi="Calibri" w:cs="Lucida Sans Unicode"/>
          <w:sz w:val="18"/>
          <w:szCs w:val="18"/>
        </w:rPr>
        <w:t>www.psiru.org</w:t>
      </w:r>
    </w:hyperlink>
    <w:r w:rsidRPr="006153AC">
      <w:rPr>
        <w:rFonts w:ascii="Calibri" w:hAnsi="Calibri" w:cs="Lucida Sans Unicode"/>
        <w:sz w:val="18"/>
        <w:szCs w:val="18"/>
      </w:rPr>
      <w:t xml:space="preserve">   </w:t>
    </w:r>
    <w:r w:rsidRPr="006153AC">
      <w:rPr>
        <w:rFonts w:ascii="Calibri" w:hAnsi="Calibri" w:cs="Lucida Sans Unicode"/>
        <w:i/>
        <w:sz w:val="18"/>
        <w:szCs w:val="18"/>
      </w:rPr>
      <w:t xml:space="preserve">Email: </w:t>
    </w:r>
    <w:hyperlink r:id="rId2" w:history="1">
      <w:r w:rsidRPr="006153AC">
        <w:rPr>
          <w:rStyle w:val="Hyperlink"/>
          <w:rFonts w:ascii="Calibri" w:hAnsi="Calibri" w:cs="Lucida Sans Unicode"/>
          <w:sz w:val="18"/>
          <w:szCs w:val="18"/>
        </w:rPr>
        <w:t>psiru@psiru.org</w:t>
      </w:r>
    </w:hyperlink>
    <w:r w:rsidRPr="006153AC">
      <w:rPr>
        <w:rFonts w:ascii="Calibri" w:hAnsi="Calibri" w:cs="Lucida Sans Unicode"/>
        <w:iCs/>
        <w:sz w:val="18"/>
        <w:szCs w:val="18"/>
      </w:rPr>
      <w:t xml:space="preserve">  </w:t>
    </w:r>
    <w:r w:rsidRPr="006153AC">
      <w:rPr>
        <w:rFonts w:ascii="Calibri" w:hAnsi="Calibri" w:cs="Lucida Sans Unicode"/>
        <w:sz w:val="18"/>
        <w:szCs w:val="18"/>
      </w:rPr>
      <w:t xml:space="preserve">  </w:t>
    </w:r>
    <w:r w:rsidRPr="006153AC">
      <w:rPr>
        <w:rFonts w:ascii="Calibri" w:hAnsi="Calibri" w:cs="Lucida Sans Unicode"/>
        <w:i/>
        <w:sz w:val="18"/>
        <w:szCs w:val="18"/>
      </w:rPr>
      <w:t>Tel</w:t>
    </w:r>
    <w:r w:rsidRPr="006153AC">
      <w:rPr>
        <w:rFonts w:ascii="Calibri" w:hAnsi="Calibri" w:cs="Lucida Sans Unicode"/>
        <w:sz w:val="18"/>
        <w:szCs w:val="18"/>
      </w:rPr>
      <w:t xml:space="preserve">: +44-(0)208-331-9933 </w:t>
    </w:r>
    <w:r w:rsidRPr="006153AC">
      <w:rPr>
        <w:rFonts w:ascii="Calibri" w:hAnsi="Calibri" w:cs="Lucida Sans Unicode"/>
        <w:i/>
        <w:sz w:val="18"/>
        <w:szCs w:val="18"/>
      </w:rPr>
      <w:t>Fax</w:t>
    </w:r>
    <w:r w:rsidRPr="006153AC">
      <w:rPr>
        <w:rFonts w:ascii="Calibri" w:hAnsi="Calibri" w:cs="Lucida Sans Unicode"/>
        <w:sz w:val="18"/>
        <w:szCs w:val="18"/>
      </w:rPr>
      <w:t xml:space="preserve">: +44 (0)208-331-8665 </w:t>
    </w:r>
  </w:p>
  <w:p w:rsidR="007934FC" w:rsidRPr="006153AC" w:rsidRDefault="0061695B" w:rsidP="0052568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alibri" w:hAnsi="Calibri" w:cs="Lucida Sans Unicode"/>
        <w:color w:val="FF0000"/>
        <w:sz w:val="18"/>
        <w:szCs w:val="18"/>
      </w:rPr>
    </w:pPr>
    <w:r w:rsidRPr="006153AC">
      <w:rPr>
        <w:rFonts w:ascii="Calibri" w:hAnsi="Calibri" w:cs="Lucida Sans Unicode"/>
        <w:color w:val="FF0000"/>
        <w:sz w:val="18"/>
        <w:szCs w:val="18"/>
      </w:rPr>
      <w:t>Prof</w:t>
    </w:r>
    <w:r w:rsidR="00547333" w:rsidRPr="006153AC">
      <w:rPr>
        <w:rFonts w:ascii="Calibri" w:hAnsi="Calibri" w:cs="Lucida Sans Unicode"/>
        <w:color w:val="FF0000"/>
        <w:sz w:val="18"/>
        <w:szCs w:val="18"/>
      </w:rPr>
      <w:t>.</w:t>
    </w:r>
    <w:r w:rsidRPr="006153AC">
      <w:rPr>
        <w:rFonts w:ascii="Calibri" w:hAnsi="Calibri" w:cs="Lucida Sans Unicode"/>
        <w:color w:val="FF0000"/>
        <w:sz w:val="18"/>
        <w:szCs w:val="18"/>
      </w:rPr>
      <w:t xml:space="preserve"> Stephen Thomas, </w:t>
    </w:r>
    <w:smartTag w:uri="urn:schemas-microsoft-com:office:smarttags" w:element="PersonName">
      <w:r w:rsidR="007934FC" w:rsidRPr="006153AC">
        <w:rPr>
          <w:rFonts w:ascii="Calibri" w:hAnsi="Calibri" w:cs="Lucida Sans Unicode"/>
          <w:color w:val="FF0000"/>
          <w:sz w:val="18"/>
          <w:szCs w:val="18"/>
        </w:rPr>
        <w:t>David Hall</w:t>
      </w:r>
    </w:smartTag>
    <w:r w:rsidR="007934FC" w:rsidRPr="006153AC">
      <w:rPr>
        <w:rFonts w:ascii="Calibri" w:hAnsi="Calibri" w:cs="Lucida Sans Unicode"/>
        <w:color w:val="FF0000"/>
        <w:sz w:val="18"/>
        <w:szCs w:val="18"/>
      </w:rPr>
      <w:t xml:space="preserve"> </w:t>
    </w:r>
    <w:r w:rsidRPr="006153AC">
      <w:rPr>
        <w:rFonts w:ascii="Calibri" w:hAnsi="Calibri" w:cs="Lucida Sans Unicode"/>
        <w:color w:val="FF0000"/>
        <w:sz w:val="18"/>
        <w:szCs w:val="18"/>
      </w:rPr>
      <w:t xml:space="preserve">(Director), </w:t>
    </w:r>
    <w:r w:rsidR="007934FC" w:rsidRPr="006153AC">
      <w:rPr>
        <w:rFonts w:ascii="Calibri" w:hAnsi="Calibri" w:cs="Lucida Sans Unicode"/>
        <w:color w:val="FF0000"/>
        <w:sz w:val="18"/>
        <w:szCs w:val="18"/>
      </w:rPr>
      <w:t xml:space="preserve">Jane Lethbridge, </w:t>
    </w:r>
    <w:smartTag w:uri="urn:schemas-microsoft-com:office:smarttags" w:element="PersonName">
      <w:smartTag w:uri="urn:schemas-microsoft-com:office:smarttags" w:element="PersonName">
        <w:r w:rsidR="007934FC" w:rsidRPr="006153AC">
          <w:rPr>
            <w:rFonts w:ascii="Calibri" w:hAnsi="Calibri" w:cs="Lucida Sans Unicode"/>
            <w:color w:val="FF0000"/>
            <w:sz w:val="18"/>
            <w:szCs w:val="18"/>
          </w:rPr>
          <w:t>Emanuele</w:t>
        </w:r>
      </w:smartTag>
      <w:r w:rsidR="007934FC" w:rsidRPr="006153AC">
        <w:rPr>
          <w:rFonts w:ascii="Calibri" w:hAnsi="Calibri" w:cs="Lucida Sans Unicode"/>
          <w:color w:val="FF0000"/>
          <w:sz w:val="18"/>
          <w:szCs w:val="18"/>
        </w:rPr>
        <w:t xml:space="preserve"> </w:t>
      </w:r>
      <w:smartTag w:uri="urn:schemas-microsoft-com:office:smarttags" w:element="PersonName">
        <w:r w:rsidR="007934FC" w:rsidRPr="006153AC">
          <w:rPr>
            <w:rFonts w:ascii="Calibri" w:hAnsi="Calibri" w:cs="Lucida Sans Unicode"/>
            <w:color w:val="FF0000"/>
            <w:sz w:val="18"/>
            <w:szCs w:val="18"/>
          </w:rPr>
          <w:t>Lobina</w:t>
        </w:r>
      </w:smartTag>
    </w:smartTag>
    <w:r w:rsidR="007934FC" w:rsidRPr="006153AC">
      <w:rPr>
        <w:rFonts w:ascii="Calibri" w:hAnsi="Calibri" w:cs="Lucida Sans Unicode"/>
        <w:color w:val="FF0000"/>
        <w:sz w:val="18"/>
        <w:szCs w:val="18"/>
      </w:rPr>
      <w:t xml:space="preserve">, </w:t>
    </w:r>
    <w:r w:rsidR="002F2A52" w:rsidRPr="006153AC">
      <w:rPr>
        <w:rFonts w:ascii="Calibri" w:hAnsi="Calibri" w:cs="Lucida Sans Unicode"/>
        <w:color w:val="FF0000"/>
        <w:sz w:val="18"/>
        <w:szCs w:val="18"/>
      </w:rPr>
      <w:t xml:space="preserve">Vladimir Popov, </w:t>
    </w:r>
    <w:r w:rsidR="007934FC" w:rsidRPr="006153AC">
      <w:rPr>
        <w:rFonts w:ascii="Calibri" w:hAnsi="Calibri" w:cs="Lucida Sans Unicode"/>
        <w:color w:val="FF0000"/>
        <w:sz w:val="18"/>
        <w:szCs w:val="18"/>
      </w:rPr>
      <w:t>Violeta</w:t>
    </w:r>
    <w:r w:rsidRPr="006153AC">
      <w:rPr>
        <w:rFonts w:ascii="Calibri" w:hAnsi="Calibri" w:cs="Lucida Sans Unicode"/>
        <w:color w:val="FF0000"/>
        <w:sz w:val="18"/>
        <w:szCs w:val="18"/>
      </w:rPr>
      <w:t xml:space="preserve"> </w:t>
    </w:r>
    <w:r w:rsidR="007934FC" w:rsidRPr="006153AC">
      <w:rPr>
        <w:rFonts w:ascii="Calibri" w:hAnsi="Calibri" w:cs="Lucida Sans Unicode"/>
        <w:color w:val="FF0000"/>
        <w:sz w:val="18"/>
        <w:szCs w:val="18"/>
      </w:rPr>
      <w:t>Corral</w:t>
    </w:r>
    <w:r w:rsidR="006153AC">
      <w:rPr>
        <w:rFonts w:ascii="Calibri" w:hAnsi="Calibri" w:cs="Lucida Sans Unicode"/>
        <w:color w:val="FF0000"/>
        <w:sz w:val="18"/>
        <w:szCs w:val="18"/>
      </w:rPr>
      <w:t>, Sandra van Niekerk</w:t>
    </w:r>
  </w:p>
  <w:p w:rsidR="000A2AC1" w:rsidRDefault="007934FC" w:rsidP="0052568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Lucida Sans Unicode" w:hAnsi="Lucida Sans Unicode" w:cs="Lucida Sans Unicode"/>
        <w:sz w:val="16"/>
        <w:szCs w:val="16"/>
      </w:rPr>
    </w:pPr>
    <w:r w:rsidRPr="007934FC">
      <w:rPr>
        <w:rFonts w:ascii="Lucida Sans Unicode" w:hAnsi="Lucida Sans Unicode" w:cs="Lucida Sans Unicode"/>
        <w:b/>
        <w:sz w:val="16"/>
        <w:szCs w:val="16"/>
      </w:rPr>
      <w:t>Public Services International Research Unit (</w:t>
    </w:r>
    <w:smartTag w:uri="urn:schemas-microsoft-com:office:smarttags" w:element="PersonName">
      <w:r w:rsidRPr="007934FC">
        <w:rPr>
          <w:rFonts w:ascii="Lucida Sans Unicode" w:hAnsi="Lucida Sans Unicode" w:cs="Lucida Sans Unicode"/>
          <w:b/>
          <w:sz w:val="16"/>
          <w:szCs w:val="16"/>
        </w:rPr>
        <w:t>PSIRU</w:t>
      </w:r>
    </w:smartTag>
    <w:r w:rsidRPr="007934FC">
      <w:rPr>
        <w:rFonts w:ascii="Lucida Sans Unicode" w:hAnsi="Lucida Sans Unicode" w:cs="Lucida Sans Unicode"/>
        <w:b/>
        <w:sz w:val="16"/>
        <w:szCs w:val="16"/>
      </w:rPr>
      <w:t xml:space="preserve">) </w:t>
    </w:r>
    <w:r w:rsidRPr="007934FC">
      <w:rPr>
        <w:rFonts w:ascii="Lucida Sans Unicode" w:hAnsi="Lucida Sans Unicode" w:cs="Lucida Sans Unicode"/>
        <w:sz w:val="16"/>
        <w:szCs w:val="16"/>
      </w:rPr>
      <w:t xml:space="preserve">is part of the </w:t>
    </w:r>
    <w:r w:rsidR="00446BED" w:rsidRPr="00446BED">
      <w:rPr>
        <w:rFonts w:ascii="Lucida Sans Unicode" w:hAnsi="Lucida Sans Unicode" w:cs="Lucida Sans Unicode"/>
        <w:b/>
        <w:sz w:val="16"/>
        <w:szCs w:val="16"/>
      </w:rPr>
      <w:t xml:space="preserve">Department of </w:t>
    </w:r>
    <w:r w:rsidR="00EB259A" w:rsidRPr="00446BED">
      <w:rPr>
        <w:rFonts w:ascii="Lucida Sans Unicode" w:hAnsi="Lucida Sans Unicode" w:cs="Lucida Sans Unicode"/>
        <w:b/>
        <w:sz w:val="16"/>
        <w:szCs w:val="16"/>
      </w:rPr>
      <w:t>International Business</w:t>
    </w:r>
    <w:r w:rsidR="00EB259A">
      <w:rPr>
        <w:rFonts w:ascii="Lucida Sans Unicode" w:hAnsi="Lucida Sans Unicode" w:cs="Lucida Sans Unicode"/>
        <w:sz w:val="16"/>
        <w:szCs w:val="16"/>
      </w:rPr>
      <w:t xml:space="preserve"> </w:t>
    </w:r>
    <w:r w:rsidR="00EB259A" w:rsidRPr="00EB259A">
      <w:rPr>
        <w:rFonts w:ascii="Lucida Sans Unicode" w:hAnsi="Lucida Sans Unicode" w:cs="Lucida Sans Unicode"/>
        <w:b/>
        <w:sz w:val="16"/>
        <w:szCs w:val="16"/>
      </w:rPr>
      <w:t xml:space="preserve">and </w:t>
    </w:r>
    <w:r w:rsidR="00EB259A">
      <w:rPr>
        <w:rFonts w:ascii="Lucida Sans Unicode" w:hAnsi="Lucida Sans Unicode" w:cs="Lucida Sans Unicode"/>
        <w:b/>
        <w:sz w:val="16"/>
        <w:szCs w:val="16"/>
      </w:rPr>
      <w:t xml:space="preserve">Economics </w:t>
    </w:r>
    <w:r w:rsidR="00446BED">
      <w:rPr>
        <w:rFonts w:ascii="Lucida Sans Unicode" w:hAnsi="Lucida Sans Unicode" w:cs="Lucida Sans Unicode"/>
        <w:sz w:val="16"/>
        <w:szCs w:val="16"/>
      </w:rPr>
      <w:t xml:space="preserve">in the </w:t>
    </w:r>
    <w:smartTag w:uri="urn:schemas-microsoft-com:office:smarttags" w:element="place">
      <w:smartTag w:uri="urn:schemas-microsoft-com:office:smarttags" w:element="PlaceName">
        <w:r w:rsidRPr="007934FC">
          <w:rPr>
            <w:rFonts w:ascii="Lucida Sans Unicode" w:hAnsi="Lucida Sans Unicode" w:cs="Lucida Sans Unicode"/>
            <w:b/>
            <w:sz w:val="16"/>
            <w:szCs w:val="16"/>
          </w:rPr>
          <w:t>Business</w:t>
        </w:r>
      </w:smartTag>
      <w:r w:rsidRPr="007934FC">
        <w:rPr>
          <w:rFonts w:ascii="Lucida Sans Unicode" w:hAnsi="Lucida Sans Unicode" w:cs="Lucida Sans Unicode"/>
          <w:b/>
          <w:sz w:val="16"/>
          <w:szCs w:val="16"/>
        </w:rPr>
        <w:t xml:space="preserve"> </w:t>
      </w:r>
      <w:smartTag w:uri="urn:schemas-microsoft-com:office:smarttags" w:element="PlaceType">
        <w:r w:rsidRPr="007934FC">
          <w:rPr>
            <w:rFonts w:ascii="Lucida Sans Unicode" w:hAnsi="Lucida Sans Unicode" w:cs="Lucida Sans Unicode"/>
            <w:b/>
            <w:sz w:val="16"/>
            <w:szCs w:val="16"/>
          </w:rPr>
          <w:t>School</w:t>
        </w:r>
      </w:smartTag>
    </w:smartTag>
    <w:r w:rsidRPr="007934FC">
      <w:rPr>
        <w:rFonts w:ascii="Lucida Sans Unicode" w:hAnsi="Lucida Sans Unicode" w:cs="Lucida Sans Unicode"/>
        <w:sz w:val="16"/>
        <w:szCs w:val="16"/>
      </w:rPr>
      <w:t xml:space="preserve"> at the </w:t>
    </w:r>
    <w:smartTag w:uri="urn:schemas-microsoft-com:office:smarttags" w:element="place">
      <w:smartTag w:uri="urn:schemas-microsoft-com:office:smarttags" w:element="PlaceType">
        <w:r w:rsidRPr="007934FC">
          <w:rPr>
            <w:rFonts w:ascii="Lucida Sans Unicode" w:hAnsi="Lucida Sans Unicode" w:cs="Lucida Sans Unicode"/>
            <w:b/>
            <w:sz w:val="16"/>
            <w:szCs w:val="16"/>
          </w:rPr>
          <w:t>University</w:t>
        </w:r>
      </w:smartTag>
      <w:r w:rsidRPr="007934FC">
        <w:rPr>
          <w:rFonts w:ascii="Lucida Sans Unicode" w:hAnsi="Lucida Sans Unicode" w:cs="Lucida Sans Unicode"/>
          <w:b/>
          <w:sz w:val="16"/>
          <w:szCs w:val="16"/>
        </w:rPr>
        <w:t xml:space="preserve"> of </w:t>
      </w:r>
      <w:smartTag w:uri="urn:schemas-microsoft-com:office:smarttags" w:element="PlaceName">
        <w:r w:rsidRPr="007934FC">
          <w:rPr>
            <w:rFonts w:ascii="Lucida Sans Unicode" w:hAnsi="Lucida Sans Unicode" w:cs="Lucida Sans Unicode"/>
            <w:b/>
            <w:sz w:val="16"/>
            <w:szCs w:val="16"/>
          </w:rPr>
          <w:t>Greenwich</w:t>
        </w:r>
      </w:smartTag>
    </w:smartTag>
    <w:r w:rsidRPr="007934FC">
      <w:rPr>
        <w:rFonts w:ascii="Lucida Sans Unicode" w:hAnsi="Lucida Sans Unicode" w:cs="Lucida Sans Unicode"/>
        <w:sz w:val="16"/>
        <w:szCs w:val="16"/>
      </w:rPr>
      <w:t xml:space="preserve"> (</w:t>
    </w:r>
    <w:hyperlink r:id="rId3" w:history="1">
      <w:r w:rsidRPr="007934FC">
        <w:rPr>
          <w:rStyle w:val="Hyperlink"/>
          <w:rFonts w:ascii="Lucida Sans Unicode" w:hAnsi="Lucida Sans Unicode" w:cs="Lucida Sans Unicode"/>
          <w:color w:val="auto"/>
          <w:sz w:val="16"/>
          <w:szCs w:val="16"/>
        </w:rPr>
        <w:t>www.gre.ac.uk</w:t>
      </w:r>
    </w:hyperlink>
    <w:r w:rsidRPr="007934FC">
      <w:rPr>
        <w:rFonts w:ascii="Lucida Sans Unicode" w:hAnsi="Lucida Sans Unicode" w:cs="Lucida Sans Unicode"/>
        <w:sz w:val="16"/>
        <w:szCs w:val="16"/>
      </w:rPr>
      <w:t xml:space="preserve">). PSIRU’s research </w:t>
    </w:r>
    <w:r w:rsidR="00785AC1">
      <w:rPr>
        <w:rFonts w:ascii="Lucida Sans Unicode" w:hAnsi="Lucida Sans Unicode" w:cs="Lucida Sans Unicode"/>
        <w:sz w:val="16"/>
        <w:szCs w:val="16"/>
      </w:rPr>
      <w:t>includes</w:t>
    </w:r>
    <w:r w:rsidRPr="007934FC">
      <w:rPr>
        <w:rFonts w:ascii="Lucida Sans Unicode" w:hAnsi="Lucida Sans Unicode" w:cs="Lucida Sans Unicode"/>
        <w:sz w:val="16"/>
        <w:szCs w:val="16"/>
      </w:rPr>
      <w:t xml:space="preserve"> the maintenance of an extensive database on the economic, political, social and technical </w:t>
    </w:r>
    <w:r w:rsidR="00785AC1">
      <w:rPr>
        <w:rFonts w:ascii="Lucida Sans Unicode" w:hAnsi="Lucida Sans Unicode" w:cs="Lucida Sans Unicode"/>
        <w:sz w:val="16"/>
        <w:szCs w:val="16"/>
      </w:rPr>
      <w:t>effects of</w:t>
    </w:r>
    <w:r w:rsidRPr="007934FC">
      <w:rPr>
        <w:rFonts w:ascii="Lucida Sans Unicode" w:hAnsi="Lucida Sans Unicode" w:cs="Lucida Sans Unicode"/>
        <w:sz w:val="16"/>
        <w:szCs w:val="16"/>
      </w:rPr>
      <w:t xml:space="preserve"> </w:t>
    </w:r>
    <w:r w:rsidR="00785AC1">
      <w:rPr>
        <w:rFonts w:ascii="Lucida Sans Unicode" w:hAnsi="Lucida Sans Unicode" w:cs="Lucida Sans Unicode"/>
        <w:sz w:val="16"/>
        <w:szCs w:val="16"/>
      </w:rPr>
      <w:t xml:space="preserve">liberalisation, </w:t>
    </w:r>
    <w:r w:rsidRPr="007934FC">
      <w:rPr>
        <w:rFonts w:ascii="Lucida Sans Unicode" w:hAnsi="Lucida Sans Unicode" w:cs="Lucida Sans Unicode"/>
        <w:sz w:val="16"/>
        <w:szCs w:val="16"/>
      </w:rPr>
      <w:t>privatisation and restructuring of public services worldwide, on the multinational companies involved, and on the policies of international financial institutions and the</w:t>
    </w:r>
    <w:r w:rsidR="000A2AC1">
      <w:rPr>
        <w:rFonts w:ascii="Lucida Sans Unicode" w:hAnsi="Lucida Sans Unicode" w:cs="Lucida Sans Unicode"/>
        <w:sz w:val="16"/>
        <w:szCs w:val="16"/>
      </w:rPr>
      <w:t xml:space="preserve"> </w:t>
    </w:r>
    <w:r w:rsidRPr="007934FC">
      <w:rPr>
        <w:rFonts w:ascii="Lucida Sans Unicode" w:hAnsi="Lucida Sans Unicode" w:cs="Lucida Sans Unicode"/>
        <w:sz w:val="16"/>
        <w:szCs w:val="16"/>
      </w:rPr>
      <w:t xml:space="preserve">European Union, especially in water, energy and healthcare. This core database is financed by </w:t>
    </w:r>
    <w:r w:rsidRPr="007934FC">
      <w:rPr>
        <w:rFonts w:ascii="Lucida Sans Unicode" w:hAnsi="Lucida Sans Unicode" w:cs="Lucida Sans Unicode"/>
        <w:b/>
        <w:sz w:val="16"/>
        <w:szCs w:val="16"/>
      </w:rPr>
      <w:t>Public Services International</w:t>
    </w:r>
    <w:r w:rsidRPr="007934FC">
      <w:rPr>
        <w:rFonts w:ascii="Lucida Sans Unicode" w:hAnsi="Lucida Sans Unicode" w:cs="Lucida Sans Unicode"/>
        <w:sz w:val="16"/>
        <w:szCs w:val="16"/>
      </w:rPr>
      <w:t xml:space="preserve"> (</w:t>
    </w:r>
    <w:r w:rsidR="00B3769F" w:rsidRPr="00B3769F">
      <w:rPr>
        <w:rFonts w:ascii="Lucida Sans Unicode" w:hAnsi="Lucida Sans Unicode" w:cs="Lucida Sans Unicode"/>
        <w:b/>
        <w:sz w:val="16"/>
        <w:szCs w:val="16"/>
      </w:rPr>
      <w:t>PSI</w:t>
    </w:r>
    <w:r w:rsidR="00B3769F">
      <w:rPr>
        <w:rFonts w:ascii="Lucida Sans Unicode" w:hAnsi="Lucida Sans Unicode" w:cs="Lucida Sans Unicode"/>
        <w:sz w:val="16"/>
        <w:szCs w:val="16"/>
      </w:rPr>
      <w:t xml:space="preserve"> </w:t>
    </w:r>
    <w:r w:rsidR="00446BED">
      <w:rPr>
        <w:rFonts w:ascii="Lucida Sans Unicode" w:hAnsi="Lucida Sans Unicode" w:cs="Lucida Sans Unicode"/>
        <w:sz w:val="16"/>
        <w:szCs w:val="16"/>
      </w:rPr>
      <w:t xml:space="preserve">– </w:t>
    </w:r>
    <w:hyperlink r:id="rId4" w:history="1">
      <w:r w:rsidR="00446BED" w:rsidRPr="0022294C">
        <w:rPr>
          <w:rStyle w:val="Hyperlink"/>
          <w:rFonts w:ascii="Lucida Sans Unicode" w:hAnsi="Lucida Sans Unicode" w:cs="Lucida Sans Unicode"/>
          <w:sz w:val="16"/>
          <w:szCs w:val="16"/>
        </w:rPr>
        <w:t>www.world-psi.org</w:t>
      </w:r>
    </w:hyperlink>
    <w:r w:rsidR="00446BED">
      <w:rPr>
        <w:rFonts w:ascii="Lucida Sans Unicode" w:hAnsi="Lucida Sans Unicode" w:cs="Lucida Sans Unicode"/>
        <w:sz w:val="16"/>
        <w:szCs w:val="16"/>
      </w:rPr>
      <w:t xml:space="preserve"> )</w:t>
    </w:r>
    <w:r w:rsidRPr="007934FC">
      <w:rPr>
        <w:rFonts w:ascii="Lucida Sans Unicode" w:hAnsi="Lucida Sans Unicode" w:cs="Lucida Sans Unicode"/>
        <w:sz w:val="16"/>
        <w:szCs w:val="16"/>
      </w:rPr>
      <w:t>, the worldwide confederation of public service trade unions</w:t>
    </w:r>
    <w:r w:rsidR="002F2A52">
      <w:rPr>
        <w:rFonts w:ascii="Lucida Sans Unicode" w:hAnsi="Lucida Sans Unicode" w:cs="Lucida Sans Unicode"/>
        <w:sz w:val="16"/>
        <w:szCs w:val="16"/>
      </w:rPr>
      <w:t>.</w:t>
    </w:r>
    <w:r w:rsidR="00446BED">
      <w:rPr>
        <w:rFonts w:ascii="Lucida Sans Unicode" w:hAnsi="Lucida Sans Unicode" w:cs="Lucida Sans Unicode"/>
        <w:sz w:val="16"/>
        <w:szCs w:val="16"/>
      </w:rPr>
      <w:t xml:space="preserve"> </w:t>
    </w:r>
    <w:r w:rsidR="00446BED" w:rsidRPr="00446BED">
      <w:rPr>
        <w:rFonts w:ascii="Lucida Sans Unicode" w:hAnsi="Lucida Sans Unicode" w:cs="Lucida Sans Unicode"/>
        <w:b/>
        <w:sz w:val="16"/>
        <w:szCs w:val="16"/>
      </w:rPr>
      <w:t xml:space="preserve">PSI </w:t>
    </w:r>
    <w:r w:rsidR="00446BED">
      <w:rPr>
        <w:rFonts w:ascii="Lucida Sans Unicode" w:hAnsi="Lucida Sans Unicode" w:cs="Lucida Sans Unicode"/>
        <w:sz w:val="16"/>
        <w:szCs w:val="16"/>
      </w:rPr>
      <w:t xml:space="preserve">and the </w:t>
    </w:r>
    <w:r w:rsidR="00446BED" w:rsidRPr="00446BED">
      <w:rPr>
        <w:rFonts w:ascii="Lucida Sans Unicode" w:hAnsi="Lucida Sans Unicode" w:cs="Lucida Sans Unicode"/>
        <w:b/>
        <w:sz w:val="16"/>
        <w:szCs w:val="16"/>
      </w:rPr>
      <w:t>European Federation of Public Service Unions (EPSU</w:t>
    </w:r>
    <w:r w:rsidR="00446BED">
      <w:rPr>
        <w:rFonts w:ascii="Lucida Sans Unicode" w:hAnsi="Lucida Sans Unicode" w:cs="Lucida Sans Unicode"/>
        <w:sz w:val="16"/>
        <w:szCs w:val="16"/>
      </w:rPr>
      <w:t xml:space="preserve"> – </w:t>
    </w:r>
    <w:hyperlink r:id="rId5" w:history="1">
      <w:r w:rsidR="00446BED" w:rsidRPr="0022294C">
        <w:rPr>
          <w:rStyle w:val="Hyperlink"/>
          <w:rFonts w:ascii="Lucida Sans Unicode" w:hAnsi="Lucida Sans Unicode" w:cs="Lucida Sans Unicode"/>
          <w:sz w:val="16"/>
          <w:szCs w:val="16"/>
        </w:rPr>
        <w:t>www.epsu.org</w:t>
      </w:r>
    </w:hyperlink>
    <w:r w:rsidR="00446BED">
      <w:rPr>
        <w:rFonts w:ascii="Lucida Sans Unicode" w:hAnsi="Lucida Sans Unicode" w:cs="Lucida Sans Unicode"/>
        <w:sz w:val="16"/>
        <w:szCs w:val="16"/>
      </w:rPr>
      <w:t xml:space="preserve"> ) commission many of the reports of PSIRU. </w:t>
    </w:r>
    <w:r w:rsidR="00B3769F">
      <w:rPr>
        <w:rFonts w:ascii="Lucida Sans Unicode" w:hAnsi="Lucida Sans Unicode" w:cs="Lucida Sans Unicode"/>
        <w:sz w:val="16"/>
        <w:szCs w:val="16"/>
      </w:rPr>
      <w:t>PSIRU is a member of the PRESOM and GOVAGUA networks</w:t>
    </w:r>
    <w:r w:rsidR="00B50157">
      <w:rPr>
        <w:rFonts w:ascii="Lucida Sans Unicode" w:hAnsi="Lucida Sans Unicode" w:cs="Lucida Sans Unicode"/>
        <w:sz w:val="16"/>
        <w:szCs w:val="16"/>
      </w:rPr>
      <w:t>, and</w:t>
    </w:r>
    <w:r w:rsidR="00B3769F">
      <w:rPr>
        <w:rFonts w:ascii="Lucida Sans Unicode" w:hAnsi="Lucida Sans Unicode" w:cs="Lucida Sans Unicode"/>
        <w:sz w:val="16"/>
        <w:szCs w:val="16"/>
      </w:rPr>
      <w:t xml:space="preserve"> </w:t>
    </w:r>
    <w:r w:rsidR="000A2AC1">
      <w:rPr>
        <w:rFonts w:ascii="Lucida Sans Unicode" w:hAnsi="Lucida Sans Unicode" w:cs="Lucida Sans Unicode"/>
        <w:sz w:val="16"/>
        <w:szCs w:val="16"/>
      </w:rPr>
      <w:t>coordinated</w:t>
    </w:r>
    <w:r w:rsidR="00B3769F">
      <w:rPr>
        <w:rFonts w:ascii="Lucida Sans Unicode" w:hAnsi="Lucida Sans Unicode" w:cs="Lucida Sans Unicode"/>
        <w:sz w:val="16"/>
        <w:szCs w:val="16"/>
      </w:rPr>
      <w:t xml:space="preserve"> the WATERTIME project</w:t>
    </w:r>
    <w:r w:rsidR="00B50157">
      <w:rPr>
        <w:rFonts w:ascii="Lucida Sans Unicode" w:hAnsi="Lucida Sans Unicode" w:cs="Lucida Sans Unicode"/>
        <w:sz w:val="16"/>
        <w:szCs w:val="16"/>
      </w:rPr>
      <w:t>, all</w:t>
    </w:r>
    <w:r w:rsidR="00B3769F">
      <w:rPr>
        <w:rFonts w:ascii="Lucida Sans Unicode" w:hAnsi="Lucida Sans Unicode" w:cs="Lucida Sans Unicode"/>
        <w:sz w:val="16"/>
        <w:szCs w:val="16"/>
      </w:rPr>
      <w:t xml:space="preserve"> funded by the European Commission.</w:t>
    </w:r>
    <w:r w:rsidR="00446BED">
      <w:rPr>
        <w:rFonts w:ascii="Lucida Sans Unicode" w:hAnsi="Lucida Sans Unicode" w:cs="Lucida Sans Unicode"/>
        <w:sz w:val="16"/>
        <w:szCs w:val="16"/>
      </w:rPr>
      <w:t xml:space="preserve"> </w:t>
    </w:r>
  </w:p>
  <w:p w:rsidR="0052568E" w:rsidRDefault="0052568E" w:rsidP="0052568E">
    <w:pPr>
      <w:jc w:val="both"/>
      <w:rPr>
        <w:rFonts w:ascii="Lucida Sans Unicode" w:hAnsi="Lucida Sans Unicode" w:cs="Lucida Sans Unicod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421" w:rsidRDefault="00113421" w:rsidP="00992566">
      <w:r>
        <w:separator/>
      </w:r>
    </w:p>
  </w:footnote>
  <w:footnote w:type="continuationSeparator" w:id="0">
    <w:p w:rsidR="00113421" w:rsidRDefault="00113421" w:rsidP="00992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9A" w:rsidRDefault="00EB25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4FC" w:rsidRPr="00652411" w:rsidRDefault="007934FC" w:rsidP="00507056">
    <w:pPr>
      <w:pStyle w:val="Header"/>
      <w:pBdr>
        <w:bottom w:val="single" w:sz="4" w:space="1" w:color="FF0000"/>
      </w:pBdr>
      <w:rPr>
        <w:rFonts w:cs="Lucida Sans Unicode"/>
        <w:sz w:val="16"/>
        <w:szCs w:val="16"/>
      </w:rPr>
    </w:pPr>
    <w:smartTag w:uri="urn:schemas-microsoft-com:office:smarttags" w:element="PersonName">
      <w:r w:rsidRPr="00652411">
        <w:rPr>
          <w:rFonts w:cs="Lucida Sans Unicode"/>
          <w:sz w:val="16"/>
          <w:szCs w:val="16"/>
        </w:rPr>
        <w:t>PSIRU</w:t>
      </w:r>
    </w:smartTag>
    <w:r w:rsidRPr="00652411">
      <w:rPr>
        <w:rFonts w:cs="Lucida Sans Unicode"/>
        <w:sz w:val="16"/>
        <w:szCs w:val="16"/>
      </w:rPr>
      <w:t xml:space="preserve"> University of Greenwich                           </w:t>
    </w:r>
    <w:r w:rsidR="00652411">
      <w:rPr>
        <w:rFonts w:cs="Lucida Sans Unicode"/>
        <w:sz w:val="16"/>
        <w:szCs w:val="16"/>
      </w:rPr>
      <w:t xml:space="preserve">                      </w:t>
    </w:r>
    <w:r w:rsidRPr="00652411">
      <w:rPr>
        <w:rFonts w:cs="Lucida Sans Unicode"/>
        <w:sz w:val="16"/>
        <w:szCs w:val="16"/>
      </w:rPr>
      <w:t xml:space="preserve">                                                                       </w:t>
    </w:r>
    <w:hyperlink r:id="rId1" w:history="1">
      <w:r w:rsidRPr="00652411">
        <w:rPr>
          <w:rStyle w:val="Hyperlink"/>
          <w:rFonts w:cs="Lucida Sans Unicode"/>
          <w:sz w:val="16"/>
          <w:szCs w:val="16"/>
        </w:rPr>
        <w:t>www.psiru.org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6D" w:rsidRDefault="00B14751" w:rsidP="00B05F6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1598295</wp:posOffset>
              </wp:positionH>
              <wp:positionV relativeFrom="paragraph">
                <wp:posOffset>17145</wp:posOffset>
              </wp:positionV>
              <wp:extent cx="4457700" cy="571500"/>
              <wp:effectExtent l="0" t="0" r="1905" b="190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69F" w:rsidRPr="004E3457" w:rsidRDefault="006E700F" w:rsidP="00B05F6D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b/>
                              <w:sz w:val="26"/>
                              <w:szCs w:val="26"/>
                            </w:rPr>
                          </w:pPr>
                          <w:r w:rsidRPr="004E3457">
                            <w:rPr>
                              <w:rFonts w:ascii="Lucida Sans Unicode" w:hAnsi="Lucida Sans Unicode" w:cs="Lucida Sans Unicode"/>
                              <w:b/>
                              <w:color w:val="FF0000"/>
                              <w:sz w:val="26"/>
                              <w:szCs w:val="26"/>
                            </w:rPr>
                            <w:t>Public Services International Research Unit (</w:t>
                          </w:r>
                          <w:smartTag w:uri="urn:schemas-microsoft-com:office:smarttags" w:element="PersonName">
                            <w:r w:rsidRPr="004E3457">
                              <w:rPr>
                                <w:rFonts w:ascii="Lucida Sans Unicode" w:hAnsi="Lucida Sans Unicode" w:cs="Lucida Sans Unicode"/>
                                <w:b/>
                                <w:color w:val="FF0000"/>
                                <w:sz w:val="26"/>
                                <w:szCs w:val="26"/>
                              </w:rPr>
                              <w:t>PSIRU</w:t>
                            </w:r>
                          </w:smartTag>
                          <w:r w:rsidRPr="004E3457">
                            <w:rPr>
                              <w:rFonts w:ascii="Lucida Sans Unicode" w:hAnsi="Lucida Sans Unicode" w:cs="Lucida Sans Unicode"/>
                              <w:b/>
                              <w:color w:val="FF0000"/>
                              <w:sz w:val="26"/>
                              <w:szCs w:val="26"/>
                            </w:rPr>
                            <w:t>)</w:t>
                          </w:r>
                          <w:r w:rsidRPr="004E3457">
                            <w:rPr>
                              <w:rFonts w:ascii="Lucida Sans Unicode" w:hAnsi="Lucida Sans Unicode" w:cs="Lucida Sans Unicode"/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:rsidR="006E700F" w:rsidRPr="00B05F6D" w:rsidRDefault="006E700F" w:rsidP="004E3457">
                          <w:pPr>
                            <w:spacing w:line="600" w:lineRule="auto"/>
                            <w:jc w:val="center"/>
                            <w:rPr>
                              <w:rFonts w:ascii="Lucida Sans Unicode" w:hAnsi="Lucida Sans Unicode" w:cs="Lucida Sans Unicode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B05F6D">
                              <w:rPr>
                                <w:rStyle w:val="Hyperlink"/>
                                <w:rFonts w:ascii="Lucida Sans Unicode" w:hAnsi="Lucida Sans Unicode" w:cs="Lucida Sans Unicode"/>
                                <w:sz w:val="20"/>
                                <w:szCs w:val="20"/>
                                <w:u w:val="none"/>
                              </w:rPr>
                              <w:t>www.psiru.org</w:t>
                            </w:r>
                          </w:hyperlink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5.85pt;margin-top:1.35pt;width:351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" stroked="f">
              <v:textbox inset=".5mm,.3mm,.5mm,.3mm">
                <w:txbxContent>
                  <w:p w:rsidR="00B3769F" w:rsidRPr="004E3457" w:rsidRDefault="006E700F" w:rsidP="00B05F6D">
                    <w:pPr>
                      <w:jc w:val="center"/>
                      <w:rPr>
                        <w:rFonts w:ascii="Lucida Sans Unicode" w:hAnsi="Lucida Sans Unicode" w:cs="Lucida Sans Unicode"/>
                        <w:b/>
                        <w:sz w:val="26"/>
                        <w:szCs w:val="26"/>
                      </w:rPr>
                    </w:pPr>
                    <w:r w:rsidRPr="004E3457">
                      <w:rPr>
                        <w:rFonts w:ascii="Lucida Sans Unicode" w:hAnsi="Lucida Sans Unicode" w:cs="Lucida Sans Unicode"/>
                        <w:b/>
                        <w:color w:val="FF0000"/>
                        <w:sz w:val="26"/>
                        <w:szCs w:val="26"/>
                      </w:rPr>
                      <w:t>Public Services International Research Unit (</w:t>
                    </w:r>
                    <w:smartTag w:uri="urn:schemas-microsoft-com:office:smarttags" w:element="PersonName">
                      <w:r w:rsidRPr="004E3457">
                        <w:rPr>
                          <w:rFonts w:ascii="Lucida Sans Unicode" w:hAnsi="Lucida Sans Unicode" w:cs="Lucida Sans Unicode"/>
                          <w:b/>
                          <w:color w:val="FF0000"/>
                          <w:sz w:val="26"/>
                          <w:szCs w:val="26"/>
                        </w:rPr>
                        <w:t>PSIRU</w:t>
                      </w:r>
                    </w:smartTag>
                    <w:r w:rsidRPr="004E3457">
                      <w:rPr>
                        <w:rFonts w:ascii="Lucida Sans Unicode" w:hAnsi="Lucida Sans Unicode" w:cs="Lucida Sans Unicode"/>
                        <w:b/>
                        <w:color w:val="FF0000"/>
                        <w:sz w:val="26"/>
                        <w:szCs w:val="26"/>
                      </w:rPr>
                      <w:t>)</w:t>
                    </w:r>
                    <w:r w:rsidRPr="004E3457">
                      <w:rPr>
                        <w:rFonts w:ascii="Lucida Sans Unicode" w:hAnsi="Lucida Sans Unicode" w:cs="Lucida Sans Unicode"/>
                        <w:b/>
                        <w:sz w:val="26"/>
                        <w:szCs w:val="26"/>
                      </w:rPr>
                      <w:t xml:space="preserve"> </w:t>
                    </w:r>
                  </w:p>
                  <w:p w:rsidR="006E700F" w:rsidRPr="00B05F6D" w:rsidRDefault="006E700F" w:rsidP="004E3457">
                    <w:pPr>
                      <w:spacing w:line="600" w:lineRule="auto"/>
                      <w:jc w:val="center"/>
                      <w:rPr>
                        <w:rFonts w:ascii="Lucida Sans Unicode" w:hAnsi="Lucida Sans Unicode" w:cs="Lucida Sans Unicode"/>
                        <w:sz w:val="20"/>
                        <w:szCs w:val="20"/>
                      </w:rPr>
                    </w:pPr>
                    <w:hyperlink r:id="rId2" w:history="1">
                      <w:r w:rsidRPr="00B05F6D">
                        <w:rPr>
                          <w:rStyle w:val="Hyperlink"/>
                          <w:rFonts w:ascii="Lucida Sans Unicode" w:hAnsi="Lucida Sans Unicode" w:cs="Lucida Sans Unicode"/>
                          <w:sz w:val="20"/>
                          <w:szCs w:val="20"/>
                          <w:u w:val="none"/>
                        </w:rPr>
                        <w:t>www.psiru.org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color w:val="0033FF"/>
      </w:rPr>
      <w:drawing>
        <wp:inline distT="0" distB="0" distL="0" distR="0">
          <wp:extent cx="1447800" cy="533400"/>
          <wp:effectExtent l="0" t="0" r="0" b="0"/>
          <wp:docPr id="1" name="Picture 1" descr="Image link: University of Greenwich Home Page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link: University of Greenwich Home Pag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5F6D" w:rsidRDefault="00B05F6D" w:rsidP="004E345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4D23DD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0FA74A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86BD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EC85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DE5D2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B052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5051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6059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5049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BEA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A025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A15722B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0A1B522B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12B01A02"/>
    <w:multiLevelType w:val="hybridMultilevel"/>
    <w:tmpl w:val="D58C065E"/>
    <w:lvl w:ilvl="0" w:tplc="18E2F1DC">
      <w:start w:val="1"/>
      <w:numFmt w:val="upperLetter"/>
      <w:pStyle w:val="Heading8"/>
      <w:lvlText w:val="Chart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DA019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A8F591A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307402F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7F166D5"/>
    <w:multiLevelType w:val="hybridMultilevel"/>
    <w:tmpl w:val="8716C1FE"/>
    <w:lvl w:ilvl="0" w:tplc="BFC6AA94">
      <w:start w:val="1"/>
      <w:numFmt w:val="decimal"/>
      <w:pStyle w:val="Heading7"/>
      <w:lvlText w:val="Table %1. 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334AB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4BC2D0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BDB6786"/>
    <w:multiLevelType w:val="multilevel"/>
    <w:tmpl w:val="0DA8493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E013C32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16C7463"/>
    <w:multiLevelType w:val="multilevel"/>
    <w:tmpl w:val="170CAF02"/>
    <w:lvl w:ilvl="0">
      <w:start w:val="1"/>
      <w:numFmt w:val="decimal"/>
      <w:pStyle w:val="Heading9"/>
      <w:lvlText w:val="Annexe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3">
    <w:nsid w:val="5818474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94C0802"/>
    <w:multiLevelType w:val="hybridMultilevel"/>
    <w:tmpl w:val="CDF483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1B381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0F42C93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84A3935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C0B2914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F5907D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781F7DB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2"/>
  </w:num>
  <w:num w:numId="2">
    <w:abstractNumId w:val="11"/>
  </w:num>
  <w:num w:numId="3">
    <w:abstractNumId w:val="15"/>
  </w:num>
  <w:num w:numId="4">
    <w:abstractNumId w:val="26"/>
  </w:num>
  <w:num w:numId="5">
    <w:abstractNumId w:val="10"/>
  </w:num>
  <w:num w:numId="6">
    <w:abstractNumId w:val="12"/>
  </w:num>
  <w:num w:numId="7">
    <w:abstractNumId w:val="25"/>
  </w:num>
  <w:num w:numId="8">
    <w:abstractNumId w:val="30"/>
  </w:num>
  <w:num w:numId="9">
    <w:abstractNumId w:val="27"/>
  </w:num>
  <w:num w:numId="10">
    <w:abstractNumId w:val="18"/>
  </w:num>
  <w:num w:numId="11">
    <w:abstractNumId w:val="28"/>
  </w:num>
  <w:num w:numId="12">
    <w:abstractNumId w:val="14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16"/>
  </w:num>
  <w:num w:numId="24">
    <w:abstractNumId w:val="21"/>
  </w:num>
  <w:num w:numId="25">
    <w:abstractNumId w:val="19"/>
  </w:num>
  <w:num w:numId="26">
    <w:abstractNumId w:val="23"/>
  </w:num>
  <w:num w:numId="27">
    <w:abstractNumId w:val="13"/>
  </w:num>
  <w:num w:numId="28">
    <w:abstractNumId w:val="17"/>
  </w:num>
  <w:num w:numId="29">
    <w:abstractNumId w:val="20"/>
  </w:num>
  <w:num w:numId="30">
    <w:abstractNumId w:val="2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3074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B9"/>
    <w:rsid w:val="00043954"/>
    <w:rsid w:val="000A2AC1"/>
    <w:rsid w:val="00113421"/>
    <w:rsid w:val="00114CD2"/>
    <w:rsid w:val="002E0566"/>
    <w:rsid w:val="002F2A52"/>
    <w:rsid w:val="00316070"/>
    <w:rsid w:val="00364142"/>
    <w:rsid w:val="003877E7"/>
    <w:rsid w:val="003A5667"/>
    <w:rsid w:val="003D4DA5"/>
    <w:rsid w:val="003E59EE"/>
    <w:rsid w:val="003F0284"/>
    <w:rsid w:val="00446BED"/>
    <w:rsid w:val="004738B9"/>
    <w:rsid w:val="004E3457"/>
    <w:rsid w:val="004E6BF5"/>
    <w:rsid w:val="00507056"/>
    <w:rsid w:val="00515D49"/>
    <w:rsid w:val="0052568E"/>
    <w:rsid w:val="00546185"/>
    <w:rsid w:val="00547333"/>
    <w:rsid w:val="005660D3"/>
    <w:rsid w:val="005667F6"/>
    <w:rsid w:val="005C2ABC"/>
    <w:rsid w:val="00614CAE"/>
    <w:rsid w:val="006153AC"/>
    <w:rsid w:val="0061695B"/>
    <w:rsid w:val="006444E7"/>
    <w:rsid w:val="00652411"/>
    <w:rsid w:val="006669E8"/>
    <w:rsid w:val="006E3235"/>
    <w:rsid w:val="006E700F"/>
    <w:rsid w:val="0078087D"/>
    <w:rsid w:val="00785AC1"/>
    <w:rsid w:val="007934FC"/>
    <w:rsid w:val="007B1F8A"/>
    <w:rsid w:val="00814BF3"/>
    <w:rsid w:val="008964E7"/>
    <w:rsid w:val="009218D1"/>
    <w:rsid w:val="009317DD"/>
    <w:rsid w:val="00992566"/>
    <w:rsid w:val="009D1818"/>
    <w:rsid w:val="009F4F54"/>
    <w:rsid w:val="00A745FE"/>
    <w:rsid w:val="00A80547"/>
    <w:rsid w:val="00B04C54"/>
    <w:rsid w:val="00B05F6D"/>
    <w:rsid w:val="00B14751"/>
    <w:rsid w:val="00B3769F"/>
    <w:rsid w:val="00B50157"/>
    <w:rsid w:val="00B55310"/>
    <w:rsid w:val="00BC4817"/>
    <w:rsid w:val="00C358F0"/>
    <w:rsid w:val="00CC6A26"/>
    <w:rsid w:val="00CF2F62"/>
    <w:rsid w:val="00CF7806"/>
    <w:rsid w:val="00D0297F"/>
    <w:rsid w:val="00D70217"/>
    <w:rsid w:val="00D90026"/>
    <w:rsid w:val="00DD41F7"/>
    <w:rsid w:val="00E16EE5"/>
    <w:rsid w:val="00E2546B"/>
    <w:rsid w:val="00EA5A74"/>
    <w:rsid w:val="00EB259A"/>
    <w:rsid w:val="00EC3651"/>
    <w:rsid w:val="00EC6184"/>
    <w:rsid w:val="00EE4E88"/>
    <w:rsid w:val="00F20695"/>
    <w:rsid w:val="00F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ersonName"/>
  <w:shapeDefaults>
    <o:shapedefaults v:ext="edit" spidmax="3074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35"/>
    <w:rPr>
      <w:sz w:val="22"/>
      <w:szCs w:val="24"/>
    </w:rPr>
  </w:style>
  <w:style w:type="paragraph" w:styleId="Heading1">
    <w:name w:val="heading 1"/>
    <w:basedOn w:val="Normal"/>
    <w:next w:val="Normal"/>
    <w:qFormat/>
    <w:rsid w:val="00515D49"/>
    <w:pPr>
      <w:keepNext/>
      <w:numPr>
        <w:numId w:val="29"/>
      </w:numPr>
      <w:spacing w:before="240" w:after="120"/>
      <w:outlineLvl w:val="0"/>
    </w:pPr>
    <w:rPr>
      <w:rFonts w:ascii="Trebuchet MS" w:hAnsi="Trebuchet MS" w:cs="Arial"/>
      <w:b/>
      <w:bCs/>
      <w:kern w:val="32"/>
      <w:sz w:val="24"/>
      <w:szCs w:val="32"/>
      <w:lang w:eastAsia="en-US"/>
    </w:rPr>
  </w:style>
  <w:style w:type="paragraph" w:styleId="Heading2">
    <w:name w:val="heading 2"/>
    <w:basedOn w:val="Normal"/>
    <w:next w:val="Normal"/>
    <w:qFormat/>
    <w:rsid w:val="00515D49"/>
    <w:pPr>
      <w:keepNext/>
      <w:numPr>
        <w:ilvl w:val="1"/>
        <w:numId w:val="29"/>
      </w:numPr>
      <w:spacing w:before="240" w:after="60"/>
      <w:outlineLvl w:val="1"/>
    </w:pPr>
    <w:rPr>
      <w:rFonts w:ascii="Trebuchet MS" w:hAnsi="Trebuchet MS" w:cs="Arial"/>
      <w:b/>
      <w:bCs/>
      <w:iCs/>
      <w:szCs w:val="28"/>
      <w:lang w:eastAsia="en-US"/>
    </w:rPr>
  </w:style>
  <w:style w:type="paragraph" w:styleId="Heading3">
    <w:name w:val="heading 3"/>
    <w:aliases w:val="H3"/>
    <w:basedOn w:val="Normal"/>
    <w:next w:val="Normal"/>
    <w:qFormat/>
    <w:rsid w:val="00515D49"/>
    <w:pPr>
      <w:keepNext/>
      <w:numPr>
        <w:ilvl w:val="2"/>
        <w:numId w:val="29"/>
      </w:numPr>
      <w:spacing w:before="120" w:after="60"/>
      <w:outlineLvl w:val="2"/>
    </w:pPr>
    <w:rPr>
      <w:rFonts w:ascii="Trebuchet MS" w:hAnsi="Trebuchet MS" w:cs="Arial"/>
      <w:b/>
      <w:bCs/>
      <w:sz w:val="20"/>
      <w:szCs w:val="26"/>
      <w:lang w:eastAsia="en-US"/>
    </w:rPr>
  </w:style>
  <w:style w:type="paragraph" w:styleId="Heading4">
    <w:name w:val="heading 4"/>
    <w:basedOn w:val="Normal"/>
    <w:next w:val="Normal"/>
    <w:qFormat/>
    <w:rsid w:val="00043954"/>
    <w:pPr>
      <w:keepNext/>
      <w:numPr>
        <w:ilvl w:val="3"/>
        <w:numId w:val="1"/>
      </w:numPr>
      <w:spacing w:before="60" w:after="60"/>
      <w:ind w:left="0" w:firstLine="0"/>
      <w:outlineLvl w:val="3"/>
    </w:pPr>
    <w:rPr>
      <w:rFonts w:ascii="Trebuchet MS" w:hAnsi="Trebuchet MS"/>
      <w:b/>
      <w:bCs/>
      <w:sz w:val="20"/>
      <w:szCs w:val="28"/>
      <w:lang w:eastAsia="en-US"/>
    </w:rPr>
  </w:style>
  <w:style w:type="paragraph" w:styleId="Heading5">
    <w:name w:val="heading 5"/>
    <w:basedOn w:val="Normal"/>
    <w:next w:val="Normal"/>
    <w:qFormat/>
    <w:rsid w:val="00043954"/>
    <w:pPr>
      <w:numPr>
        <w:ilvl w:val="4"/>
        <w:numId w:val="1"/>
      </w:numPr>
      <w:spacing w:before="240" w:after="60"/>
      <w:outlineLvl w:val="4"/>
    </w:pPr>
    <w:rPr>
      <w:rFonts w:ascii="Trebuchet MS" w:hAnsi="Trebuchet MS"/>
      <w:b/>
      <w:bCs/>
      <w:iCs/>
      <w:sz w:val="20"/>
      <w:szCs w:val="26"/>
      <w:lang w:eastAsia="en-US"/>
    </w:rPr>
  </w:style>
  <w:style w:type="paragraph" w:styleId="Heading6">
    <w:name w:val="heading 6"/>
    <w:basedOn w:val="Normal"/>
    <w:next w:val="Normal"/>
    <w:qFormat/>
    <w:rsid w:val="006E3235"/>
    <w:pPr>
      <w:numPr>
        <w:ilvl w:val="5"/>
        <w:numId w:val="1"/>
      </w:numPr>
      <w:spacing w:before="240" w:after="60"/>
      <w:outlineLvl w:val="5"/>
    </w:pPr>
    <w:rPr>
      <w:bCs/>
      <w:szCs w:val="22"/>
      <w:lang w:eastAsia="en-US"/>
    </w:rPr>
  </w:style>
  <w:style w:type="paragraph" w:styleId="Heading7">
    <w:name w:val="heading 7"/>
    <w:basedOn w:val="Normal"/>
    <w:next w:val="Normal"/>
    <w:qFormat/>
    <w:rsid w:val="00D0297F"/>
    <w:pPr>
      <w:numPr>
        <w:numId w:val="28"/>
      </w:numPr>
      <w:spacing w:before="240" w:after="60"/>
      <w:outlineLvl w:val="6"/>
    </w:pPr>
    <w:rPr>
      <w:rFonts w:ascii="Trebuchet MS" w:hAnsi="Trebuchet MS"/>
      <w:b/>
      <w:sz w:val="20"/>
      <w:lang w:eastAsia="en-US"/>
    </w:rPr>
  </w:style>
  <w:style w:type="paragraph" w:styleId="Heading8">
    <w:name w:val="heading 8"/>
    <w:basedOn w:val="Normal"/>
    <w:next w:val="Normal"/>
    <w:qFormat/>
    <w:rsid w:val="00D0297F"/>
    <w:pPr>
      <w:numPr>
        <w:numId w:val="27"/>
      </w:numPr>
      <w:spacing w:before="240" w:after="60"/>
      <w:outlineLvl w:val="7"/>
    </w:pPr>
    <w:rPr>
      <w:rFonts w:ascii="Trebuchet MS" w:hAnsi="Trebuchet MS"/>
      <w:b/>
      <w:iCs/>
      <w:sz w:val="20"/>
      <w:lang w:eastAsia="en-US"/>
    </w:rPr>
  </w:style>
  <w:style w:type="paragraph" w:styleId="Heading9">
    <w:name w:val="heading 9"/>
    <w:basedOn w:val="Normal"/>
    <w:next w:val="Normal"/>
    <w:qFormat/>
    <w:rsid w:val="00D0297F"/>
    <w:pPr>
      <w:numPr>
        <w:numId w:val="1"/>
      </w:numPr>
      <w:spacing w:before="240" w:after="60"/>
      <w:outlineLvl w:val="8"/>
    </w:pPr>
    <w:rPr>
      <w:rFonts w:ascii="Trebuchet MS" w:hAnsi="Trebuchet MS" w:cs="Arial"/>
      <w:b/>
      <w:sz w:val="20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E3235"/>
    <w:pPr>
      <w:tabs>
        <w:tab w:val="center" w:pos="4153"/>
        <w:tab w:val="right" w:pos="8306"/>
      </w:tabs>
    </w:pPr>
    <w:rPr>
      <w:rFonts w:ascii="Lucida Sans Unicode" w:hAnsi="Lucida Sans Unicode"/>
      <w:sz w:val="18"/>
    </w:rPr>
  </w:style>
  <w:style w:type="paragraph" w:styleId="Footer">
    <w:name w:val="footer"/>
    <w:basedOn w:val="Normal"/>
    <w:rsid w:val="006E3235"/>
    <w:pPr>
      <w:tabs>
        <w:tab w:val="center" w:pos="4153"/>
        <w:tab w:val="right" w:pos="8306"/>
      </w:tabs>
    </w:pPr>
    <w:rPr>
      <w:rFonts w:ascii="Lucida Sans Unicode" w:hAnsi="Lucida Sans Unicode"/>
      <w:sz w:val="18"/>
    </w:rPr>
  </w:style>
  <w:style w:type="character" w:styleId="Hyperlink">
    <w:name w:val="Hyperlink"/>
    <w:basedOn w:val="DefaultParagraphFont"/>
    <w:uiPriority w:val="99"/>
    <w:rsid w:val="00814BF3"/>
    <w:rPr>
      <w:color w:val="0000FF"/>
      <w:u w:val="single"/>
    </w:rPr>
  </w:style>
  <w:style w:type="table" w:styleId="TableList6">
    <w:name w:val="Table List 6"/>
    <w:basedOn w:val="TableNormal"/>
    <w:semiHidden/>
    <w:rsid w:val="00D9002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9002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9002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9002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9002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900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9002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9002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9002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90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D9002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9002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9002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semiHidden/>
    <w:rsid w:val="007B1F8A"/>
    <w:pPr>
      <w:numPr>
        <w:numId w:val="10"/>
      </w:numPr>
    </w:pPr>
  </w:style>
  <w:style w:type="numbering" w:styleId="1ai">
    <w:name w:val="Outline List 1"/>
    <w:basedOn w:val="NoList"/>
    <w:semiHidden/>
    <w:rsid w:val="007B1F8A"/>
    <w:pPr>
      <w:numPr>
        <w:numId w:val="11"/>
      </w:numPr>
    </w:pPr>
  </w:style>
  <w:style w:type="numbering" w:styleId="ArticleSection">
    <w:name w:val="Outline List 3"/>
    <w:basedOn w:val="NoList"/>
    <w:semiHidden/>
    <w:rsid w:val="007B1F8A"/>
    <w:pPr>
      <w:numPr>
        <w:numId w:val="12"/>
      </w:numPr>
    </w:pPr>
  </w:style>
  <w:style w:type="paragraph" w:styleId="BlockText">
    <w:name w:val="Block Text"/>
    <w:basedOn w:val="Normal"/>
    <w:semiHidden/>
    <w:rsid w:val="007B1F8A"/>
    <w:pPr>
      <w:spacing w:after="120"/>
      <w:ind w:left="1440" w:right="1440"/>
    </w:pPr>
  </w:style>
  <w:style w:type="paragraph" w:styleId="BodyText2">
    <w:name w:val="Body Text 2"/>
    <w:basedOn w:val="Normal"/>
    <w:semiHidden/>
    <w:rsid w:val="007B1F8A"/>
    <w:pPr>
      <w:spacing w:after="120" w:line="480" w:lineRule="auto"/>
    </w:pPr>
  </w:style>
  <w:style w:type="paragraph" w:styleId="BodyText3">
    <w:name w:val="Body Text 3"/>
    <w:basedOn w:val="Normal"/>
    <w:semiHidden/>
    <w:rsid w:val="007B1F8A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8964E7"/>
  </w:style>
  <w:style w:type="paragraph" w:styleId="BodyTextFirstIndent">
    <w:name w:val="Body Text First Indent"/>
    <w:basedOn w:val="BodyText"/>
    <w:semiHidden/>
    <w:rsid w:val="007B1F8A"/>
    <w:pPr>
      <w:ind w:firstLine="210"/>
    </w:pPr>
  </w:style>
  <w:style w:type="paragraph" w:styleId="BodyTextIndent">
    <w:name w:val="Body Text Indent"/>
    <w:basedOn w:val="Normal"/>
    <w:semiHidden/>
    <w:rsid w:val="007B1F8A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B1F8A"/>
    <w:pPr>
      <w:ind w:firstLine="210"/>
    </w:pPr>
  </w:style>
  <w:style w:type="paragraph" w:styleId="BodyTextIndent2">
    <w:name w:val="Body Text Indent 2"/>
    <w:basedOn w:val="Normal"/>
    <w:semiHidden/>
    <w:rsid w:val="007B1F8A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B1F8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7B1F8A"/>
    <w:pPr>
      <w:ind w:left="4252"/>
    </w:pPr>
  </w:style>
  <w:style w:type="paragraph" w:styleId="Date">
    <w:name w:val="Date"/>
    <w:basedOn w:val="Normal"/>
    <w:next w:val="Normal"/>
    <w:semiHidden/>
    <w:rsid w:val="007B1F8A"/>
  </w:style>
  <w:style w:type="paragraph" w:styleId="E-mailSignature">
    <w:name w:val="E-mail Signature"/>
    <w:basedOn w:val="Normal"/>
    <w:semiHidden/>
    <w:rsid w:val="007B1F8A"/>
  </w:style>
  <w:style w:type="character" w:styleId="Emphasis">
    <w:name w:val="Emphasis"/>
    <w:basedOn w:val="DefaultParagraphFont"/>
    <w:qFormat/>
    <w:rsid w:val="007B1F8A"/>
    <w:rPr>
      <w:i/>
      <w:iCs/>
    </w:rPr>
  </w:style>
  <w:style w:type="paragraph" w:styleId="EndnoteText">
    <w:name w:val="endnote text"/>
    <w:basedOn w:val="Normal"/>
    <w:rsid w:val="007B1F8A"/>
    <w:rPr>
      <w:sz w:val="20"/>
      <w:szCs w:val="20"/>
    </w:rPr>
  </w:style>
  <w:style w:type="paragraph" w:styleId="EnvelopeAddress">
    <w:name w:val="envelope address"/>
    <w:basedOn w:val="Normal"/>
    <w:semiHidden/>
    <w:rsid w:val="007B1F8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7B1F8A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7B1F8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7B1F8A"/>
  </w:style>
  <w:style w:type="paragraph" w:styleId="HTMLAddress">
    <w:name w:val="HTML Address"/>
    <w:basedOn w:val="Normal"/>
    <w:semiHidden/>
    <w:rsid w:val="007B1F8A"/>
    <w:rPr>
      <w:i/>
      <w:iCs/>
    </w:rPr>
  </w:style>
  <w:style w:type="character" w:styleId="HTMLCite">
    <w:name w:val="HTML Cite"/>
    <w:basedOn w:val="DefaultParagraphFont"/>
    <w:semiHidden/>
    <w:rsid w:val="007B1F8A"/>
    <w:rPr>
      <w:i/>
      <w:iCs/>
    </w:rPr>
  </w:style>
  <w:style w:type="character" w:styleId="HTMLCode">
    <w:name w:val="HTML Code"/>
    <w:basedOn w:val="DefaultParagraphFont"/>
    <w:semiHidden/>
    <w:rsid w:val="007B1F8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7B1F8A"/>
    <w:rPr>
      <w:i/>
      <w:iCs/>
    </w:rPr>
  </w:style>
  <w:style w:type="character" w:styleId="HTMLKeyboard">
    <w:name w:val="HTML Keyboard"/>
    <w:basedOn w:val="DefaultParagraphFont"/>
    <w:semiHidden/>
    <w:rsid w:val="007B1F8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7B1F8A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7B1F8A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7B1F8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7B1F8A"/>
    <w:rPr>
      <w:i/>
      <w:iCs/>
    </w:rPr>
  </w:style>
  <w:style w:type="character" w:styleId="LineNumber">
    <w:name w:val="line number"/>
    <w:basedOn w:val="DefaultParagraphFont"/>
    <w:semiHidden/>
    <w:rsid w:val="007B1F8A"/>
  </w:style>
  <w:style w:type="paragraph" w:styleId="List">
    <w:name w:val="List"/>
    <w:basedOn w:val="Normal"/>
    <w:semiHidden/>
    <w:rsid w:val="007B1F8A"/>
    <w:pPr>
      <w:ind w:left="283" w:hanging="283"/>
    </w:pPr>
  </w:style>
  <w:style w:type="paragraph" w:styleId="List2">
    <w:name w:val="List 2"/>
    <w:basedOn w:val="Normal"/>
    <w:semiHidden/>
    <w:rsid w:val="007B1F8A"/>
    <w:pPr>
      <w:ind w:left="566" w:hanging="283"/>
    </w:pPr>
  </w:style>
  <w:style w:type="paragraph" w:styleId="List3">
    <w:name w:val="List 3"/>
    <w:basedOn w:val="Normal"/>
    <w:semiHidden/>
    <w:rsid w:val="007B1F8A"/>
    <w:pPr>
      <w:ind w:left="849" w:hanging="283"/>
    </w:pPr>
  </w:style>
  <w:style w:type="paragraph" w:styleId="List4">
    <w:name w:val="List 4"/>
    <w:basedOn w:val="Normal"/>
    <w:semiHidden/>
    <w:rsid w:val="007B1F8A"/>
    <w:pPr>
      <w:ind w:left="1132" w:hanging="283"/>
    </w:pPr>
  </w:style>
  <w:style w:type="paragraph" w:styleId="List5">
    <w:name w:val="List 5"/>
    <w:basedOn w:val="Normal"/>
    <w:semiHidden/>
    <w:rsid w:val="007B1F8A"/>
    <w:pPr>
      <w:ind w:left="1415" w:hanging="283"/>
    </w:pPr>
  </w:style>
  <w:style w:type="paragraph" w:styleId="ListBullet2">
    <w:name w:val="List Bullet 2"/>
    <w:basedOn w:val="Normal"/>
    <w:autoRedefine/>
    <w:semiHidden/>
    <w:rsid w:val="007B1F8A"/>
    <w:pPr>
      <w:numPr>
        <w:numId w:val="13"/>
      </w:numPr>
    </w:pPr>
  </w:style>
  <w:style w:type="paragraph" w:styleId="ListBullet3">
    <w:name w:val="List Bullet 3"/>
    <w:basedOn w:val="Normal"/>
    <w:autoRedefine/>
    <w:semiHidden/>
    <w:rsid w:val="007B1F8A"/>
    <w:pPr>
      <w:numPr>
        <w:numId w:val="14"/>
      </w:numPr>
    </w:pPr>
  </w:style>
  <w:style w:type="paragraph" w:styleId="ListBullet4">
    <w:name w:val="List Bullet 4"/>
    <w:basedOn w:val="Normal"/>
    <w:autoRedefine/>
    <w:semiHidden/>
    <w:rsid w:val="007B1F8A"/>
    <w:pPr>
      <w:numPr>
        <w:numId w:val="15"/>
      </w:numPr>
    </w:pPr>
  </w:style>
  <w:style w:type="paragraph" w:styleId="ListBullet5">
    <w:name w:val="List Bullet 5"/>
    <w:basedOn w:val="Normal"/>
    <w:autoRedefine/>
    <w:semiHidden/>
    <w:rsid w:val="007B1F8A"/>
    <w:pPr>
      <w:numPr>
        <w:numId w:val="16"/>
      </w:numPr>
    </w:pPr>
  </w:style>
  <w:style w:type="paragraph" w:styleId="ListContinue">
    <w:name w:val="List Continue"/>
    <w:basedOn w:val="Normal"/>
    <w:semiHidden/>
    <w:rsid w:val="007B1F8A"/>
    <w:pPr>
      <w:spacing w:after="120"/>
      <w:ind w:left="283"/>
    </w:pPr>
  </w:style>
  <w:style w:type="paragraph" w:styleId="ListContinue2">
    <w:name w:val="List Continue 2"/>
    <w:basedOn w:val="Normal"/>
    <w:semiHidden/>
    <w:rsid w:val="007B1F8A"/>
    <w:pPr>
      <w:spacing w:after="120"/>
      <w:ind w:left="566"/>
    </w:pPr>
  </w:style>
  <w:style w:type="paragraph" w:styleId="ListContinue3">
    <w:name w:val="List Continue 3"/>
    <w:basedOn w:val="Normal"/>
    <w:semiHidden/>
    <w:rsid w:val="007B1F8A"/>
    <w:pPr>
      <w:spacing w:after="120"/>
      <w:ind w:left="849"/>
    </w:pPr>
  </w:style>
  <w:style w:type="paragraph" w:styleId="ListContinue4">
    <w:name w:val="List Continue 4"/>
    <w:basedOn w:val="Normal"/>
    <w:semiHidden/>
    <w:rsid w:val="007B1F8A"/>
    <w:pPr>
      <w:spacing w:after="120"/>
      <w:ind w:left="1132"/>
    </w:pPr>
  </w:style>
  <w:style w:type="paragraph" w:styleId="ListContinue5">
    <w:name w:val="List Continue 5"/>
    <w:basedOn w:val="Normal"/>
    <w:semiHidden/>
    <w:rsid w:val="007B1F8A"/>
    <w:pPr>
      <w:spacing w:after="120"/>
      <w:ind w:left="1415"/>
    </w:pPr>
  </w:style>
  <w:style w:type="paragraph" w:styleId="ListNumber">
    <w:name w:val="List Number"/>
    <w:basedOn w:val="Normal"/>
    <w:semiHidden/>
    <w:rsid w:val="007B1F8A"/>
    <w:pPr>
      <w:numPr>
        <w:numId w:val="17"/>
      </w:numPr>
    </w:pPr>
  </w:style>
  <w:style w:type="paragraph" w:styleId="ListNumber2">
    <w:name w:val="List Number 2"/>
    <w:basedOn w:val="Normal"/>
    <w:semiHidden/>
    <w:rsid w:val="007B1F8A"/>
    <w:pPr>
      <w:numPr>
        <w:numId w:val="18"/>
      </w:numPr>
    </w:pPr>
  </w:style>
  <w:style w:type="paragraph" w:styleId="ListNumber3">
    <w:name w:val="List Number 3"/>
    <w:basedOn w:val="Normal"/>
    <w:semiHidden/>
    <w:rsid w:val="007B1F8A"/>
    <w:pPr>
      <w:numPr>
        <w:numId w:val="19"/>
      </w:numPr>
    </w:pPr>
  </w:style>
  <w:style w:type="paragraph" w:styleId="ListNumber4">
    <w:name w:val="List Number 4"/>
    <w:basedOn w:val="Normal"/>
    <w:semiHidden/>
    <w:rsid w:val="007B1F8A"/>
    <w:pPr>
      <w:numPr>
        <w:numId w:val="20"/>
      </w:numPr>
    </w:pPr>
  </w:style>
  <w:style w:type="paragraph" w:styleId="ListNumber5">
    <w:name w:val="List Number 5"/>
    <w:basedOn w:val="Normal"/>
    <w:semiHidden/>
    <w:rsid w:val="007B1F8A"/>
    <w:pPr>
      <w:numPr>
        <w:numId w:val="21"/>
      </w:numPr>
    </w:pPr>
  </w:style>
  <w:style w:type="paragraph" w:styleId="MessageHeader">
    <w:name w:val="Message Header"/>
    <w:basedOn w:val="Normal"/>
    <w:semiHidden/>
    <w:rsid w:val="007B1F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7B1F8A"/>
    <w:rPr>
      <w:sz w:val="24"/>
    </w:rPr>
  </w:style>
  <w:style w:type="paragraph" w:styleId="NormalIndent">
    <w:name w:val="Normal Indent"/>
    <w:basedOn w:val="Normal"/>
    <w:semiHidden/>
    <w:rsid w:val="007B1F8A"/>
    <w:pPr>
      <w:ind w:left="720"/>
    </w:pPr>
  </w:style>
  <w:style w:type="paragraph" w:styleId="NoteHeading">
    <w:name w:val="Note Heading"/>
    <w:basedOn w:val="Normal"/>
    <w:next w:val="Normal"/>
    <w:semiHidden/>
    <w:rsid w:val="007B1F8A"/>
  </w:style>
  <w:style w:type="character" w:styleId="PageNumber">
    <w:name w:val="page number"/>
    <w:basedOn w:val="DefaultParagraphFont"/>
    <w:semiHidden/>
    <w:rsid w:val="007B1F8A"/>
  </w:style>
  <w:style w:type="paragraph" w:styleId="PlainText">
    <w:name w:val="Plain Text"/>
    <w:basedOn w:val="Normal"/>
    <w:semiHidden/>
    <w:rsid w:val="007B1F8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7B1F8A"/>
  </w:style>
  <w:style w:type="paragraph" w:styleId="Signature">
    <w:name w:val="Signature"/>
    <w:basedOn w:val="Normal"/>
    <w:semiHidden/>
    <w:rsid w:val="007B1F8A"/>
    <w:pPr>
      <w:ind w:left="4252"/>
    </w:pPr>
  </w:style>
  <w:style w:type="character" w:styleId="Strong">
    <w:name w:val="Strong"/>
    <w:basedOn w:val="DefaultParagraphFont"/>
    <w:qFormat/>
    <w:rsid w:val="007B1F8A"/>
    <w:rPr>
      <w:b/>
      <w:bCs/>
    </w:rPr>
  </w:style>
  <w:style w:type="paragraph" w:styleId="Subtitle">
    <w:name w:val="Subtitle"/>
    <w:basedOn w:val="Normal"/>
    <w:qFormat/>
    <w:rsid w:val="00515D49"/>
    <w:pPr>
      <w:spacing w:after="60"/>
      <w:jc w:val="center"/>
      <w:outlineLvl w:val="1"/>
    </w:pPr>
    <w:rPr>
      <w:rFonts w:ascii="Lucida Sans Unicode" w:hAnsi="Lucida Sans Unicode" w:cs="Arial"/>
      <w:b/>
      <w:color w:val="FF0000"/>
      <w:sz w:val="24"/>
    </w:rPr>
  </w:style>
  <w:style w:type="table" w:styleId="Table3Deffects1">
    <w:name w:val="Table 3D effects 1"/>
    <w:basedOn w:val="TableNormal"/>
    <w:semiHidden/>
    <w:rsid w:val="007B1F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B1F8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B1F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B1F8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B1F8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B1F8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B1F8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B1F8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2">
    <w:name w:val="Table Columns 2"/>
    <w:basedOn w:val="TableNormal"/>
    <w:semiHidden/>
    <w:rsid w:val="007B1F8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B1F8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B1F8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B1F8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B1F8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B1F8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B1F8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B1F8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B1F8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B1F8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B1F8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B1F8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B1F8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B1F8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B1F8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B1F8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B1F8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B1F8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B1F8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7B1F8A"/>
    <w:pPr>
      <w:spacing w:before="120" w:after="120"/>
    </w:pPr>
    <w:rPr>
      <w:b/>
      <w:bCs/>
      <w:caps/>
      <w:sz w:val="20"/>
      <w:szCs w:val="20"/>
    </w:rPr>
  </w:style>
  <w:style w:type="paragraph" w:styleId="Title">
    <w:name w:val="Title"/>
    <w:basedOn w:val="Normal"/>
    <w:qFormat/>
    <w:rsid w:val="007B1F8A"/>
    <w:pPr>
      <w:spacing w:before="240" w:after="60"/>
      <w:jc w:val="center"/>
      <w:outlineLvl w:val="0"/>
    </w:pPr>
    <w:rPr>
      <w:rFonts w:ascii="Lucida Sans Unicode" w:hAnsi="Lucida Sans Unicode" w:cs="Arial"/>
      <w:b/>
      <w:bCs/>
      <w:color w:val="FF0000"/>
      <w:kern w:val="28"/>
      <w:sz w:val="36"/>
      <w:szCs w:val="32"/>
    </w:rPr>
  </w:style>
  <w:style w:type="paragraph" w:styleId="TOC2">
    <w:name w:val="toc 2"/>
    <w:basedOn w:val="Normal"/>
    <w:next w:val="Normal"/>
    <w:autoRedefine/>
    <w:semiHidden/>
    <w:rsid w:val="007B1F8A"/>
    <w:pPr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7B1F8A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B1F8A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B1F8A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B1F8A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B1F8A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B1F8A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B1F8A"/>
    <w:pPr>
      <w:ind w:left="1760"/>
    </w:pPr>
    <w:rPr>
      <w:sz w:val="18"/>
      <w:szCs w:val="18"/>
    </w:rPr>
  </w:style>
  <w:style w:type="paragraph" w:styleId="DocumentMap">
    <w:name w:val="Document Map"/>
    <w:basedOn w:val="Normal"/>
    <w:rsid w:val="00515D49"/>
    <w:pPr>
      <w:shd w:val="clear" w:color="auto" w:fill="000080"/>
    </w:pPr>
    <w:rPr>
      <w:rFonts w:ascii="Browallia New" w:hAnsi="Browallia New" w:cs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C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3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7F6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235"/>
    <w:rPr>
      <w:sz w:val="22"/>
      <w:szCs w:val="24"/>
    </w:rPr>
  </w:style>
  <w:style w:type="paragraph" w:styleId="Heading1">
    <w:name w:val="heading 1"/>
    <w:basedOn w:val="Normal"/>
    <w:next w:val="Normal"/>
    <w:qFormat/>
    <w:rsid w:val="00515D49"/>
    <w:pPr>
      <w:keepNext/>
      <w:numPr>
        <w:numId w:val="29"/>
      </w:numPr>
      <w:spacing w:before="240" w:after="120"/>
      <w:outlineLvl w:val="0"/>
    </w:pPr>
    <w:rPr>
      <w:rFonts w:ascii="Trebuchet MS" w:hAnsi="Trebuchet MS" w:cs="Arial"/>
      <w:b/>
      <w:bCs/>
      <w:kern w:val="32"/>
      <w:sz w:val="24"/>
      <w:szCs w:val="32"/>
      <w:lang w:eastAsia="en-US"/>
    </w:rPr>
  </w:style>
  <w:style w:type="paragraph" w:styleId="Heading2">
    <w:name w:val="heading 2"/>
    <w:basedOn w:val="Normal"/>
    <w:next w:val="Normal"/>
    <w:qFormat/>
    <w:rsid w:val="00515D49"/>
    <w:pPr>
      <w:keepNext/>
      <w:numPr>
        <w:ilvl w:val="1"/>
        <w:numId w:val="29"/>
      </w:numPr>
      <w:spacing w:before="240" w:after="60"/>
      <w:outlineLvl w:val="1"/>
    </w:pPr>
    <w:rPr>
      <w:rFonts w:ascii="Trebuchet MS" w:hAnsi="Trebuchet MS" w:cs="Arial"/>
      <w:b/>
      <w:bCs/>
      <w:iCs/>
      <w:szCs w:val="28"/>
      <w:lang w:eastAsia="en-US"/>
    </w:rPr>
  </w:style>
  <w:style w:type="paragraph" w:styleId="Heading3">
    <w:name w:val="heading 3"/>
    <w:aliases w:val="H3"/>
    <w:basedOn w:val="Normal"/>
    <w:next w:val="Normal"/>
    <w:qFormat/>
    <w:rsid w:val="00515D49"/>
    <w:pPr>
      <w:keepNext/>
      <w:numPr>
        <w:ilvl w:val="2"/>
        <w:numId w:val="29"/>
      </w:numPr>
      <w:spacing w:before="120" w:after="60"/>
      <w:outlineLvl w:val="2"/>
    </w:pPr>
    <w:rPr>
      <w:rFonts w:ascii="Trebuchet MS" w:hAnsi="Trebuchet MS" w:cs="Arial"/>
      <w:b/>
      <w:bCs/>
      <w:sz w:val="20"/>
      <w:szCs w:val="26"/>
      <w:lang w:eastAsia="en-US"/>
    </w:rPr>
  </w:style>
  <w:style w:type="paragraph" w:styleId="Heading4">
    <w:name w:val="heading 4"/>
    <w:basedOn w:val="Normal"/>
    <w:next w:val="Normal"/>
    <w:qFormat/>
    <w:rsid w:val="00043954"/>
    <w:pPr>
      <w:keepNext/>
      <w:numPr>
        <w:ilvl w:val="3"/>
        <w:numId w:val="1"/>
      </w:numPr>
      <w:spacing w:before="60" w:after="60"/>
      <w:ind w:left="0" w:firstLine="0"/>
      <w:outlineLvl w:val="3"/>
    </w:pPr>
    <w:rPr>
      <w:rFonts w:ascii="Trebuchet MS" w:hAnsi="Trebuchet MS"/>
      <w:b/>
      <w:bCs/>
      <w:sz w:val="20"/>
      <w:szCs w:val="28"/>
      <w:lang w:eastAsia="en-US"/>
    </w:rPr>
  </w:style>
  <w:style w:type="paragraph" w:styleId="Heading5">
    <w:name w:val="heading 5"/>
    <w:basedOn w:val="Normal"/>
    <w:next w:val="Normal"/>
    <w:qFormat/>
    <w:rsid w:val="00043954"/>
    <w:pPr>
      <w:numPr>
        <w:ilvl w:val="4"/>
        <w:numId w:val="1"/>
      </w:numPr>
      <w:spacing w:before="240" w:after="60"/>
      <w:outlineLvl w:val="4"/>
    </w:pPr>
    <w:rPr>
      <w:rFonts w:ascii="Trebuchet MS" w:hAnsi="Trebuchet MS"/>
      <w:b/>
      <w:bCs/>
      <w:iCs/>
      <w:sz w:val="20"/>
      <w:szCs w:val="26"/>
      <w:lang w:eastAsia="en-US"/>
    </w:rPr>
  </w:style>
  <w:style w:type="paragraph" w:styleId="Heading6">
    <w:name w:val="heading 6"/>
    <w:basedOn w:val="Normal"/>
    <w:next w:val="Normal"/>
    <w:qFormat/>
    <w:rsid w:val="006E3235"/>
    <w:pPr>
      <w:numPr>
        <w:ilvl w:val="5"/>
        <w:numId w:val="1"/>
      </w:numPr>
      <w:spacing w:before="240" w:after="60"/>
      <w:outlineLvl w:val="5"/>
    </w:pPr>
    <w:rPr>
      <w:bCs/>
      <w:szCs w:val="22"/>
      <w:lang w:eastAsia="en-US"/>
    </w:rPr>
  </w:style>
  <w:style w:type="paragraph" w:styleId="Heading7">
    <w:name w:val="heading 7"/>
    <w:basedOn w:val="Normal"/>
    <w:next w:val="Normal"/>
    <w:qFormat/>
    <w:rsid w:val="00D0297F"/>
    <w:pPr>
      <w:numPr>
        <w:numId w:val="28"/>
      </w:numPr>
      <w:spacing w:before="240" w:after="60"/>
      <w:outlineLvl w:val="6"/>
    </w:pPr>
    <w:rPr>
      <w:rFonts w:ascii="Trebuchet MS" w:hAnsi="Trebuchet MS"/>
      <w:b/>
      <w:sz w:val="20"/>
      <w:lang w:eastAsia="en-US"/>
    </w:rPr>
  </w:style>
  <w:style w:type="paragraph" w:styleId="Heading8">
    <w:name w:val="heading 8"/>
    <w:basedOn w:val="Normal"/>
    <w:next w:val="Normal"/>
    <w:qFormat/>
    <w:rsid w:val="00D0297F"/>
    <w:pPr>
      <w:numPr>
        <w:numId w:val="27"/>
      </w:numPr>
      <w:spacing w:before="240" w:after="60"/>
      <w:outlineLvl w:val="7"/>
    </w:pPr>
    <w:rPr>
      <w:rFonts w:ascii="Trebuchet MS" w:hAnsi="Trebuchet MS"/>
      <w:b/>
      <w:iCs/>
      <w:sz w:val="20"/>
      <w:lang w:eastAsia="en-US"/>
    </w:rPr>
  </w:style>
  <w:style w:type="paragraph" w:styleId="Heading9">
    <w:name w:val="heading 9"/>
    <w:basedOn w:val="Normal"/>
    <w:next w:val="Normal"/>
    <w:qFormat/>
    <w:rsid w:val="00D0297F"/>
    <w:pPr>
      <w:numPr>
        <w:numId w:val="1"/>
      </w:numPr>
      <w:spacing w:before="240" w:after="60"/>
      <w:outlineLvl w:val="8"/>
    </w:pPr>
    <w:rPr>
      <w:rFonts w:ascii="Trebuchet MS" w:hAnsi="Trebuchet MS" w:cs="Arial"/>
      <w:b/>
      <w:sz w:val="20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E3235"/>
    <w:pPr>
      <w:tabs>
        <w:tab w:val="center" w:pos="4153"/>
        <w:tab w:val="right" w:pos="8306"/>
      </w:tabs>
    </w:pPr>
    <w:rPr>
      <w:rFonts w:ascii="Lucida Sans Unicode" w:hAnsi="Lucida Sans Unicode"/>
      <w:sz w:val="18"/>
    </w:rPr>
  </w:style>
  <w:style w:type="paragraph" w:styleId="Footer">
    <w:name w:val="footer"/>
    <w:basedOn w:val="Normal"/>
    <w:rsid w:val="006E3235"/>
    <w:pPr>
      <w:tabs>
        <w:tab w:val="center" w:pos="4153"/>
        <w:tab w:val="right" w:pos="8306"/>
      </w:tabs>
    </w:pPr>
    <w:rPr>
      <w:rFonts w:ascii="Lucida Sans Unicode" w:hAnsi="Lucida Sans Unicode"/>
      <w:sz w:val="18"/>
    </w:rPr>
  </w:style>
  <w:style w:type="character" w:styleId="Hyperlink">
    <w:name w:val="Hyperlink"/>
    <w:basedOn w:val="DefaultParagraphFont"/>
    <w:uiPriority w:val="99"/>
    <w:rsid w:val="00814BF3"/>
    <w:rPr>
      <w:color w:val="0000FF"/>
      <w:u w:val="single"/>
    </w:rPr>
  </w:style>
  <w:style w:type="table" w:styleId="TableList6">
    <w:name w:val="Table List 6"/>
    <w:basedOn w:val="TableNormal"/>
    <w:semiHidden/>
    <w:rsid w:val="00D9002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9002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9002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9002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D9002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9002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9002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9002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9002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90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D9002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9002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9002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NoList"/>
    <w:semiHidden/>
    <w:rsid w:val="007B1F8A"/>
    <w:pPr>
      <w:numPr>
        <w:numId w:val="10"/>
      </w:numPr>
    </w:pPr>
  </w:style>
  <w:style w:type="numbering" w:styleId="1ai">
    <w:name w:val="Outline List 1"/>
    <w:basedOn w:val="NoList"/>
    <w:semiHidden/>
    <w:rsid w:val="007B1F8A"/>
    <w:pPr>
      <w:numPr>
        <w:numId w:val="11"/>
      </w:numPr>
    </w:pPr>
  </w:style>
  <w:style w:type="numbering" w:styleId="ArticleSection">
    <w:name w:val="Outline List 3"/>
    <w:basedOn w:val="NoList"/>
    <w:semiHidden/>
    <w:rsid w:val="007B1F8A"/>
    <w:pPr>
      <w:numPr>
        <w:numId w:val="12"/>
      </w:numPr>
    </w:pPr>
  </w:style>
  <w:style w:type="paragraph" w:styleId="BlockText">
    <w:name w:val="Block Text"/>
    <w:basedOn w:val="Normal"/>
    <w:semiHidden/>
    <w:rsid w:val="007B1F8A"/>
    <w:pPr>
      <w:spacing w:after="120"/>
      <w:ind w:left="1440" w:right="1440"/>
    </w:pPr>
  </w:style>
  <w:style w:type="paragraph" w:styleId="BodyText2">
    <w:name w:val="Body Text 2"/>
    <w:basedOn w:val="Normal"/>
    <w:semiHidden/>
    <w:rsid w:val="007B1F8A"/>
    <w:pPr>
      <w:spacing w:after="120" w:line="480" w:lineRule="auto"/>
    </w:pPr>
  </w:style>
  <w:style w:type="paragraph" w:styleId="BodyText3">
    <w:name w:val="Body Text 3"/>
    <w:basedOn w:val="Normal"/>
    <w:semiHidden/>
    <w:rsid w:val="007B1F8A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8964E7"/>
  </w:style>
  <w:style w:type="paragraph" w:styleId="BodyTextFirstIndent">
    <w:name w:val="Body Text First Indent"/>
    <w:basedOn w:val="BodyText"/>
    <w:semiHidden/>
    <w:rsid w:val="007B1F8A"/>
    <w:pPr>
      <w:ind w:firstLine="210"/>
    </w:pPr>
  </w:style>
  <w:style w:type="paragraph" w:styleId="BodyTextIndent">
    <w:name w:val="Body Text Indent"/>
    <w:basedOn w:val="Normal"/>
    <w:semiHidden/>
    <w:rsid w:val="007B1F8A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7B1F8A"/>
    <w:pPr>
      <w:ind w:firstLine="210"/>
    </w:pPr>
  </w:style>
  <w:style w:type="paragraph" w:styleId="BodyTextIndent2">
    <w:name w:val="Body Text Indent 2"/>
    <w:basedOn w:val="Normal"/>
    <w:semiHidden/>
    <w:rsid w:val="007B1F8A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7B1F8A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7B1F8A"/>
    <w:pPr>
      <w:ind w:left="4252"/>
    </w:pPr>
  </w:style>
  <w:style w:type="paragraph" w:styleId="Date">
    <w:name w:val="Date"/>
    <w:basedOn w:val="Normal"/>
    <w:next w:val="Normal"/>
    <w:semiHidden/>
    <w:rsid w:val="007B1F8A"/>
  </w:style>
  <w:style w:type="paragraph" w:styleId="E-mailSignature">
    <w:name w:val="E-mail Signature"/>
    <w:basedOn w:val="Normal"/>
    <w:semiHidden/>
    <w:rsid w:val="007B1F8A"/>
  </w:style>
  <w:style w:type="character" w:styleId="Emphasis">
    <w:name w:val="Emphasis"/>
    <w:basedOn w:val="DefaultParagraphFont"/>
    <w:qFormat/>
    <w:rsid w:val="007B1F8A"/>
    <w:rPr>
      <w:i/>
      <w:iCs/>
    </w:rPr>
  </w:style>
  <w:style w:type="paragraph" w:styleId="EndnoteText">
    <w:name w:val="endnote text"/>
    <w:basedOn w:val="Normal"/>
    <w:rsid w:val="007B1F8A"/>
    <w:rPr>
      <w:sz w:val="20"/>
      <w:szCs w:val="20"/>
    </w:rPr>
  </w:style>
  <w:style w:type="paragraph" w:styleId="EnvelopeAddress">
    <w:name w:val="envelope address"/>
    <w:basedOn w:val="Normal"/>
    <w:semiHidden/>
    <w:rsid w:val="007B1F8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7B1F8A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7B1F8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7B1F8A"/>
  </w:style>
  <w:style w:type="paragraph" w:styleId="HTMLAddress">
    <w:name w:val="HTML Address"/>
    <w:basedOn w:val="Normal"/>
    <w:semiHidden/>
    <w:rsid w:val="007B1F8A"/>
    <w:rPr>
      <w:i/>
      <w:iCs/>
    </w:rPr>
  </w:style>
  <w:style w:type="character" w:styleId="HTMLCite">
    <w:name w:val="HTML Cite"/>
    <w:basedOn w:val="DefaultParagraphFont"/>
    <w:semiHidden/>
    <w:rsid w:val="007B1F8A"/>
    <w:rPr>
      <w:i/>
      <w:iCs/>
    </w:rPr>
  </w:style>
  <w:style w:type="character" w:styleId="HTMLCode">
    <w:name w:val="HTML Code"/>
    <w:basedOn w:val="DefaultParagraphFont"/>
    <w:semiHidden/>
    <w:rsid w:val="007B1F8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7B1F8A"/>
    <w:rPr>
      <w:i/>
      <w:iCs/>
    </w:rPr>
  </w:style>
  <w:style w:type="character" w:styleId="HTMLKeyboard">
    <w:name w:val="HTML Keyboard"/>
    <w:basedOn w:val="DefaultParagraphFont"/>
    <w:semiHidden/>
    <w:rsid w:val="007B1F8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7B1F8A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7B1F8A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7B1F8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7B1F8A"/>
    <w:rPr>
      <w:i/>
      <w:iCs/>
    </w:rPr>
  </w:style>
  <w:style w:type="character" w:styleId="LineNumber">
    <w:name w:val="line number"/>
    <w:basedOn w:val="DefaultParagraphFont"/>
    <w:semiHidden/>
    <w:rsid w:val="007B1F8A"/>
  </w:style>
  <w:style w:type="paragraph" w:styleId="List">
    <w:name w:val="List"/>
    <w:basedOn w:val="Normal"/>
    <w:semiHidden/>
    <w:rsid w:val="007B1F8A"/>
    <w:pPr>
      <w:ind w:left="283" w:hanging="283"/>
    </w:pPr>
  </w:style>
  <w:style w:type="paragraph" w:styleId="List2">
    <w:name w:val="List 2"/>
    <w:basedOn w:val="Normal"/>
    <w:semiHidden/>
    <w:rsid w:val="007B1F8A"/>
    <w:pPr>
      <w:ind w:left="566" w:hanging="283"/>
    </w:pPr>
  </w:style>
  <w:style w:type="paragraph" w:styleId="List3">
    <w:name w:val="List 3"/>
    <w:basedOn w:val="Normal"/>
    <w:semiHidden/>
    <w:rsid w:val="007B1F8A"/>
    <w:pPr>
      <w:ind w:left="849" w:hanging="283"/>
    </w:pPr>
  </w:style>
  <w:style w:type="paragraph" w:styleId="List4">
    <w:name w:val="List 4"/>
    <w:basedOn w:val="Normal"/>
    <w:semiHidden/>
    <w:rsid w:val="007B1F8A"/>
    <w:pPr>
      <w:ind w:left="1132" w:hanging="283"/>
    </w:pPr>
  </w:style>
  <w:style w:type="paragraph" w:styleId="List5">
    <w:name w:val="List 5"/>
    <w:basedOn w:val="Normal"/>
    <w:semiHidden/>
    <w:rsid w:val="007B1F8A"/>
    <w:pPr>
      <w:ind w:left="1415" w:hanging="283"/>
    </w:pPr>
  </w:style>
  <w:style w:type="paragraph" w:styleId="ListBullet2">
    <w:name w:val="List Bullet 2"/>
    <w:basedOn w:val="Normal"/>
    <w:autoRedefine/>
    <w:semiHidden/>
    <w:rsid w:val="007B1F8A"/>
    <w:pPr>
      <w:numPr>
        <w:numId w:val="13"/>
      </w:numPr>
    </w:pPr>
  </w:style>
  <w:style w:type="paragraph" w:styleId="ListBullet3">
    <w:name w:val="List Bullet 3"/>
    <w:basedOn w:val="Normal"/>
    <w:autoRedefine/>
    <w:semiHidden/>
    <w:rsid w:val="007B1F8A"/>
    <w:pPr>
      <w:numPr>
        <w:numId w:val="14"/>
      </w:numPr>
    </w:pPr>
  </w:style>
  <w:style w:type="paragraph" w:styleId="ListBullet4">
    <w:name w:val="List Bullet 4"/>
    <w:basedOn w:val="Normal"/>
    <w:autoRedefine/>
    <w:semiHidden/>
    <w:rsid w:val="007B1F8A"/>
    <w:pPr>
      <w:numPr>
        <w:numId w:val="15"/>
      </w:numPr>
    </w:pPr>
  </w:style>
  <w:style w:type="paragraph" w:styleId="ListBullet5">
    <w:name w:val="List Bullet 5"/>
    <w:basedOn w:val="Normal"/>
    <w:autoRedefine/>
    <w:semiHidden/>
    <w:rsid w:val="007B1F8A"/>
    <w:pPr>
      <w:numPr>
        <w:numId w:val="16"/>
      </w:numPr>
    </w:pPr>
  </w:style>
  <w:style w:type="paragraph" w:styleId="ListContinue">
    <w:name w:val="List Continue"/>
    <w:basedOn w:val="Normal"/>
    <w:semiHidden/>
    <w:rsid w:val="007B1F8A"/>
    <w:pPr>
      <w:spacing w:after="120"/>
      <w:ind w:left="283"/>
    </w:pPr>
  </w:style>
  <w:style w:type="paragraph" w:styleId="ListContinue2">
    <w:name w:val="List Continue 2"/>
    <w:basedOn w:val="Normal"/>
    <w:semiHidden/>
    <w:rsid w:val="007B1F8A"/>
    <w:pPr>
      <w:spacing w:after="120"/>
      <w:ind w:left="566"/>
    </w:pPr>
  </w:style>
  <w:style w:type="paragraph" w:styleId="ListContinue3">
    <w:name w:val="List Continue 3"/>
    <w:basedOn w:val="Normal"/>
    <w:semiHidden/>
    <w:rsid w:val="007B1F8A"/>
    <w:pPr>
      <w:spacing w:after="120"/>
      <w:ind w:left="849"/>
    </w:pPr>
  </w:style>
  <w:style w:type="paragraph" w:styleId="ListContinue4">
    <w:name w:val="List Continue 4"/>
    <w:basedOn w:val="Normal"/>
    <w:semiHidden/>
    <w:rsid w:val="007B1F8A"/>
    <w:pPr>
      <w:spacing w:after="120"/>
      <w:ind w:left="1132"/>
    </w:pPr>
  </w:style>
  <w:style w:type="paragraph" w:styleId="ListContinue5">
    <w:name w:val="List Continue 5"/>
    <w:basedOn w:val="Normal"/>
    <w:semiHidden/>
    <w:rsid w:val="007B1F8A"/>
    <w:pPr>
      <w:spacing w:after="120"/>
      <w:ind w:left="1415"/>
    </w:pPr>
  </w:style>
  <w:style w:type="paragraph" w:styleId="ListNumber">
    <w:name w:val="List Number"/>
    <w:basedOn w:val="Normal"/>
    <w:semiHidden/>
    <w:rsid w:val="007B1F8A"/>
    <w:pPr>
      <w:numPr>
        <w:numId w:val="17"/>
      </w:numPr>
    </w:pPr>
  </w:style>
  <w:style w:type="paragraph" w:styleId="ListNumber2">
    <w:name w:val="List Number 2"/>
    <w:basedOn w:val="Normal"/>
    <w:semiHidden/>
    <w:rsid w:val="007B1F8A"/>
    <w:pPr>
      <w:numPr>
        <w:numId w:val="18"/>
      </w:numPr>
    </w:pPr>
  </w:style>
  <w:style w:type="paragraph" w:styleId="ListNumber3">
    <w:name w:val="List Number 3"/>
    <w:basedOn w:val="Normal"/>
    <w:semiHidden/>
    <w:rsid w:val="007B1F8A"/>
    <w:pPr>
      <w:numPr>
        <w:numId w:val="19"/>
      </w:numPr>
    </w:pPr>
  </w:style>
  <w:style w:type="paragraph" w:styleId="ListNumber4">
    <w:name w:val="List Number 4"/>
    <w:basedOn w:val="Normal"/>
    <w:semiHidden/>
    <w:rsid w:val="007B1F8A"/>
    <w:pPr>
      <w:numPr>
        <w:numId w:val="20"/>
      </w:numPr>
    </w:pPr>
  </w:style>
  <w:style w:type="paragraph" w:styleId="ListNumber5">
    <w:name w:val="List Number 5"/>
    <w:basedOn w:val="Normal"/>
    <w:semiHidden/>
    <w:rsid w:val="007B1F8A"/>
    <w:pPr>
      <w:numPr>
        <w:numId w:val="21"/>
      </w:numPr>
    </w:pPr>
  </w:style>
  <w:style w:type="paragraph" w:styleId="MessageHeader">
    <w:name w:val="Message Header"/>
    <w:basedOn w:val="Normal"/>
    <w:semiHidden/>
    <w:rsid w:val="007B1F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7B1F8A"/>
    <w:rPr>
      <w:sz w:val="24"/>
    </w:rPr>
  </w:style>
  <w:style w:type="paragraph" w:styleId="NormalIndent">
    <w:name w:val="Normal Indent"/>
    <w:basedOn w:val="Normal"/>
    <w:semiHidden/>
    <w:rsid w:val="007B1F8A"/>
    <w:pPr>
      <w:ind w:left="720"/>
    </w:pPr>
  </w:style>
  <w:style w:type="paragraph" w:styleId="NoteHeading">
    <w:name w:val="Note Heading"/>
    <w:basedOn w:val="Normal"/>
    <w:next w:val="Normal"/>
    <w:semiHidden/>
    <w:rsid w:val="007B1F8A"/>
  </w:style>
  <w:style w:type="character" w:styleId="PageNumber">
    <w:name w:val="page number"/>
    <w:basedOn w:val="DefaultParagraphFont"/>
    <w:semiHidden/>
    <w:rsid w:val="007B1F8A"/>
  </w:style>
  <w:style w:type="paragraph" w:styleId="PlainText">
    <w:name w:val="Plain Text"/>
    <w:basedOn w:val="Normal"/>
    <w:semiHidden/>
    <w:rsid w:val="007B1F8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7B1F8A"/>
  </w:style>
  <w:style w:type="paragraph" w:styleId="Signature">
    <w:name w:val="Signature"/>
    <w:basedOn w:val="Normal"/>
    <w:semiHidden/>
    <w:rsid w:val="007B1F8A"/>
    <w:pPr>
      <w:ind w:left="4252"/>
    </w:pPr>
  </w:style>
  <w:style w:type="character" w:styleId="Strong">
    <w:name w:val="Strong"/>
    <w:basedOn w:val="DefaultParagraphFont"/>
    <w:qFormat/>
    <w:rsid w:val="007B1F8A"/>
    <w:rPr>
      <w:b/>
      <w:bCs/>
    </w:rPr>
  </w:style>
  <w:style w:type="paragraph" w:styleId="Subtitle">
    <w:name w:val="Subtitle"/>
    <w:basedOn w:val="Normal"/>
    <w:qFormat/>
    <w:rsid w:val="00515D49"/>
    <w:pPr>
      <w:spacing w:after="60"/>
      <w:jc w:val="center"/>
      <w:outlineLvl w:val="1"/>
    </w:pPr>
    <w:rPr>
      <w:rFonts w:ascii="Lucida Sans Unicode" w:hAnsi="Lucida Sans Unicode" w:cs="Arial"/>
      <w:b/>
      <w:color w:val="FF0000"/>
      <w:sz w:val="24"/>
    </w:rPr>
  </w:style>
  <w:style w:type="table" w:styleId="Table3Deffects1">
    <w:name w:val="Table 3D effects 1"/>
    <w:basedOn w:val="TableNormal"/>
    <w:semiHidden/>
    <w:rsid w:val="007B1F8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7B1F8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7B1F8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7B1F8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7B1F8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7B1F8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7B1F8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7B1F8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2">
    <w:name w:val="Table Columns 2"/>
    <w:basedOn w:val="TableNormal"/>
    <w:semiHidden/>
    <w:rsid w:val="007B1F8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7B1F8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7B1F8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7B1F8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7B1F8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7B1F8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7B1F8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7B1F8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7B1F8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7B1F8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7B1F8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7B1F8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7B1F8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7B1F8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7B1F8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7B1F8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7B1F8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7B1F8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7B1F8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7B1F8A"/>
    <w:pPr>
      <w:spacing w:before="120" w:after="120"/>
    </w:pPr>
    <w:rPr>
      <w:b/>
      <w:bCs/>
      <w:caps/>
      <w:sz w:val="20"/>
      <w:szCs w:val="20"/>
    </w:rPr>
  </w:style>
  <w:style w:type="paragraph" w:styleId="Title">
    <w:name w:val="Title"/>
    <w:basedOn w:val="Normal"/>
    <w:qFormat/>
    <w:rsid w:val="007B1F8A"/>
    <w:pPr>
      <w:spacing w:before="240" w:after="60"/>
      <w:jc w:val="center"/>
      <w:outlineLvl w:val="0"/>
    </w:pPr>
    <w:rPr>
      <w:rFonts w:ascii="Lucida Sans Unicode" w:hAnsi="Lucida Sans Unicode" w:cs="Arial"/>
      <w:b/>
      <w:bCs/>
      <w:color w:val="FF0000"/>
      <w:kern w:val="28"/>
      <w:sz w:val="36"/>
      <w:szCs w:val="32"/>
    </w:rPr>
  </w:style>
  <w:style w:type="paragraph" w:styleId="TOC2">
    <w:name w:val="toc 2"/>
    <w:basedOn w:val="Normal"/>
    <w:next w:val="Normal"/>
    <w:autoRedefine/>
    <w:semiHidden/>
    <w:rsid w:val="007B1F8A"/>
    <w:pPr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7B1F8A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7B1F8A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7B1F8A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7B1F8A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7B1F8A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7B1F8A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7B1F8A"/>
    <w:pPr>
      <w:ind w:left="1760"/>
    </w:pPr>
    <w:rPr>
      <w:sz w:val="18"/>
      <w:szCs w:val="18"/>
    </w:rPr>
  </w:style>
  <w:style w:type="paragraph" w:styleId="DocumentMap">
    <w:name w:val="Document Map"/>
    <w:basedOn w:val="Normal"/>
    <w:rsid w:val="00515D49"/>
    <w:pPr>
      <w:shd w:val="clear" w:color="auto" w:fill="000080"/>
    </w:pPr>
    <w:rPr>
      <w:rFonts w:ascii="Browallia New" w:hAnsi="Browallia New" w:cs="Tahom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C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3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7F6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e.ac.uk" TargetMode="External"/><Relationship Id="rId2" Type="http://schemas.openxmlformats.org/officeDocument/2006/relationships/hyperlink" Target="mailto:psiru@psiru.org" TargetMode="External"/><Relationship Id="rId1" Type="http://schemas.openxmlformats.org/officeDocument/2006/relationships/hyperlink" Target="http://www.psiru.org" TargetMode="External"/><Relationship Id="rId5" Type="http://schemas.openxmlformats.org/officeDocument/2006/relationships/hyperlink" Target="http://www.epsu.org" TargetMode="External"/><Relationship Id="rId4" Type="http://schemas.openxmlformats.org/officeDocument/2006/relationships/hyperlink" Target="http://www.world-psi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iru.or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re.ac.uk/index.html" TargetMode="External"/><Relationship Id="rId2" Type="http://schemas.openxmlformats.org/officeDocument/2006/relationships/hyperlink" Target="http://www.psiru.org" TargetMode="External"/><Relationship Id="rId1" Type="http://schemas.openxmlformats.org/officeDocument/2006/relationships/hyperlink" Target="http://www.psiru.org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2002\PSIRU07%20Re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677BA-A7A6-42BE-98B5-5B99F3C0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PSIRU07 Rev</Template>
  <TotalTime>1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CMS</Company>
  <LinksUpToDate>false</LinksUpToDate>
  <CharactersWithSpaces>4485</CharactersWithSpaces>
  <SharedDoc>false</SharedDoc>
  <HLinks>
    <vt:vector size="66" baseType="variant"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_Toc276377293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_Toc276377292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_Toc276377291</vt:lpwstr>
      </vt:variant>
      <vt:variant>
        <vt:i4>5111901</vt:i4>
      </vt:variant>
      <vt:variant>
        <vt:i4>30</vt:i4>
      </vt:variant>
      <vt:variant>
        <vt:i4>0</vt:i4>
      </vt:variant>
      <vt:variant>
        <vt:i4>5</vt:i4>
      </vt:variant>
      <vt:variant>
        <vt:lpwstr>http://www.epsu.org/</vt:lpwstr>
      </vt:variant>
      <vt:variant>
        <vt:lpwstr/>
      </vt:variant>
      <vt:variant>
        <vt:i4>5963857</vt:i4>
      </vt:variant>
      <vt:variant>
        <vt:i4>27</vt:i4>
      </vt:variant>
      <vt:variant>
        <vt:i4>0</vt:i4>
      </vt:variant>
      <vt:variant>
        <vt:i4>5</vt:i4>
      </vt:variant>
      <vt:variant>
        <vt:lpwstr>http://www.world-psi.org/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http://www.gre.ac.uk/</vt:lpwstr>
      </vt:variant>
      <vt:variant>
        <vt:lpwstr/>
      </vt:variant>
      <vt:variant>
        <vt:i4>6946902</vt:i4>
      </vt:variant>
      <vt:variant>
        <vt:i4>21</vt:i4>
      </vt:variant>
      <vt:variant>
        <vt:i4>0</vt:i4>
      </vt:variant>
      <vt:variant>
        <vt:i4>5</vt:i4>
      </vt:variant>
      <vt:variant>
        <vt:lpwstr>mailto:psiru@psiru.org</vt:lpwstr>
      </vt:variant>
      <vt:variant>
        <vt:lpwstr/>
      </vt:variant>
      <vt:variant>
        <vt:i4>5177357</vt:i4>
      </vt:variant>
      <vt:variant>
        <vt:i4>18</vt:i4>
      </vt:variant>
      <vt:variant>
        <vt:i4>0</vt:i4>
      </vt:variant>
      <vt:variant>
        <vt:i4>5</vt:i4>
      </vt:variant>
      <vt:variant>
        <vt:lpwstr>http://www.psiru.org/</vt:lpwstr>
      </vt:variant>
      <vt:variant>
        <vt:lpwstr/>
      </vt:variant>
      <vt:variant>
        <vt:i4>8192100</vt:i4>
      </vt:variant>
      <vt:variant>
        <vt:i4>12</vt:i4>
      </vt:variant>
      <vt:variant>
        <vt:i4>0</vt:i4>
      </vt:variant>
      <vt:variant>
        <vt:i4>5</vt:i4>
      </vt:variant>
      <vt:variant>
        <vt:lpwstr>http://www.gre.ac.uk/index.html</vt:lpwstr>
      </vt:variant>
      <vt:variant>
        <vt:lpwstr/>
      </vt:variant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http://www.psiru.org/</vt:lpwstr>
      </vt:variant>
      <vt:variant>
        <vt:lpwstr/>
      </vt:variant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http://www.psiru.org/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&amp; Information Services (ICT)</dc:creator>
  <cp:lastModifiedBy>David Hall</cp:lastModifiedBy>
  <cp:revision>2</cp:revision>
  <cp:lastPrinted>2007-01-19T14:50:00Z</cp:lastPrinted>
  <dcterms:created xsi:type="dcterms:W3CDTF">2013-04-15T17:04:00Z</dcterms:created>
  <dcterms:modified xsi:type="dcterms:W3CDTF">2013-04-15T17:04:00Z</dcterms:modified>
</cp:coreProperties>
</file>